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5A0C1" w14:textId="77777777" w:rsidR="002046A1" w:rsidRPr="00831546" w:rsidRDefault="002046A1" w:rsidP="002046A1">
      <w:pPr>
        <w:pStyle w:val="Nagwek3"/>
        <w:tabs>
          <w:tab w:val="left" w:pos="2168"/>
          <w:tab w:val="left" w:pos="2520"/>
          <w:tab w:val="left" w:pos="3240"/>
          <w:tab w:val="right" w:pos="9072"/>
        </w:tabs>
        <w:spacing w:before="0" w:after="0"/>
        <w:ind w:hanging="5940"/>
        <w:jc w:val="right"/>
        <w:rPr>
          <w:rFonts w:ascii="%quod" w:hAnsi="%quod"/>
          <w:sz w:val="16"/>
          <w:szCs w:val="16"/>
        </w:rPr>
      </w:pPr>
      <w:r w:rsidRPr="00831546">
        <w:rPr>
          <w:rFonts w:ascii="%quod" w:hAnsi="%quod"/>
          <w:noProof/>
          <w:sz w:val="16"/>
          <w:szCs w:val="16"/>
        </w:rPr>
        <w:drawing>
          <wp:anchor distT="0" distB="0" distL="0" distR="0" simplePos="0" relativeHeight="251659264" behindDoc="0" locked="0" layoutInCell="1" allowOverlap="1" wp14:anchorId="6940E56C" wp14:editId="5809088A">
            <wp:simplePos x="0" y="0"/>
            <wp:positionH relativeFrom="column">
              <wp:posOffset>-29031</wp:posOffset>
            </wp:positionH>
            <wp:positionV relativeFrom="paragraph">
              <wp:posOffset>584</wp:posOffset>
            </wp:positionV>
            <wp:extent cx="6118860" cy="1315720"/>
            <wp:effectExtent l="0" t="0" r="0" b="0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860" cy="13157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54CC68" w14:textId="77777777" w:rsidR="002046A1" w:rsidRPr="00045226" w:rsidRDefault="002046A1" w:rsidP="00045226">
      <w:pPr>
        <w:pStyle w:val="Nagwek3"/>
        <w:tabs>
          <w:tab w:val="left" w:pos="2168"/>
          <w:tab w:val="left" w:pos="2520"/>
          <w:tab w:val="left" w:pos="3240"/>
          <w:tab w:val="right" w:pos="9072"/>
        </w:tabs>
        <w:spacing w:before="0" w:after="0"/>
        <w:ind w:hanging="5940"/>
        <w:jc w:val="both"/>
        <w:rPr>
          <w:rFonts w:ascii="Quod" w:hAnsi="Quod" w:cstheme="minorHAnsi"/>
          <w:b w:val="0"/>
          <w:sz w:val="22"/>
          <w:szCs w:val="22"/>
        </w:rPr>
      </w:pPr>
      <w:r w:rsidRPr="00045226">
        <w:rPr>
          <w:rFonts w:ascii="Quod" w:hAnsi="Quod" w:cstheme="minorHAnsi"/>
          <w:b w:val="0"/>
          <w:sz w:val="22"/>
          <w:szCs w:val="22"/>
        </w:rPr>
        <w:t>Wójt/Burmistrz/Prezydent Miasta</w:t>
      </w:r>
    </w:p>
    <w:p w14:paraId="4144B03E" w14:textId="77777777" w:rsidR="009834A2" w:rsidRPr="00831546" w:rsidRDefault="009834A2" w:rsidP="009834A2">
      <w:pPr>
        <w:pStyle w:val="Nagwek3"/>
        <w:tabs>
          <w:tab w:val="left" w:pos="2168"/>
          <w:tab w:val="left" w:pos="2520"/>
          <w:tab w:val="left" w:pos="3240"/>
          <w:tab w:val="right" w:pos="9072"/>
        </w:tabs>
        <w:spacing w:before="0" w:after="0"/>
        <w:ind w:hanging="5942"/>
        <w:jc w:val="right"/>
        <w:rPr>
          <w:rFonts w:ascii="%quod" w:hAnsi="%quod" w:cs="Calibri"/>
          <w:b w:val="0"/>
          <w:sz w:val="22"/>
          <w:szCs w:val="22"/>
        </w:rPr>
      </w:pPr>
      <w:r w:rsidRPr="00831546">
        <w:rPr>
          <w:rFonts w:ascii="%quod" w:hAnsi="%quod" w:cs="Calibri"/>
          <w:b w:val="0"/>
          <w:sz w:val="22"/>
          <w:szCs w:val="22"/>
        </w:rPr>
        <w:t>Wójt/Burmistrz/Prezydent Miasta</w:t>
      </w:r>
    </w:p>
    <w:p w14:paraId="0329FFE9" w14:textId="77777777" w:rsidR="009834A2" w:rsidRPr="00831546" w:rsidRDefault="009834A2" w:rsidP="009834A2">
      <w:pPr>
        <w:spacing w:after="0" w:line="240" w:lineRule="auto"/>
        <w:jc w:val="right"/>
        <w:rPr>
          <w:rFonts w:ascii="%quod" w:hAnsi="%quod" w:cs="Calibri"/>
        </w:rPr>
      </w:pPr>
      <w:r w:rsidRPr="00831546">
        <w:rPr>
          <w:rFonts w:ascii="%quod" w:hAnsi="%quod" w:cs="Calibri"/>
        </w:rPr>
        <w:t>Zarząd przedsiębiorstwa wodociągowo-kanalizacyjnego</w:t>
      </w:r>
    </w:p>
    <w:p w14:paraId="7D4B48C2" w14:textId="77777777" w:rsidR="009834A2" w:rsidRPr="00831546" w:rsidRDefault="009834A2" w:rsidP="009834A2">
      <w:pPr>
        <w:spacing w:after="0" w:line="240" w:lineRule="auto"/>
        <w:rPr>
          <w:rFonts w:ascii="%quod" w:hAnsi="%quod" w:cs="Calibri"/>
        </w:rPr>
      </w:pPr>
    </w:p>
    <w:p w14:paraId="4C3346BF" w14:textId="77777777" w:rsidR="009834A2" w:rsidRPr="00831546" w:rsidRDefault="009834A2" w:rsidP="009834A2">
      <w:pPr>
        <w:spacing w:after="0" w:line="240" w:lineRule="auto"/>
        <w:rPr>
          <w:rFonts w:ascii="%quod" w:hAnsi="%quod" w:cs="Calibri"/>
        </w:rPr>
      </w:pPr>
      <w:r w:rsidRPr="00831546">
        <w:rPr>
          <w:rFonts w:ascii="%quod" w:hAnsi="%quod" w:cs="Calibri"/>
        </w:rPr>
        <w:t xml:space="preserve">Firma INFRASTRUKTURA zaprasza na seminarium:   </w:t>
      </w:r>
    </w:p>
    <w:p w14:paraId="0A4DC78A" w14:textId="77777777" w:rsidR="002046A1" w:rsidRPr="00045226" w:rsidRDefault="002046A1" w:rsidP="00045226">
      <w:pPr>
        <w:spacing w:after="0" w:line="240" w:lineRule="auto"/>
        <w:jc w:val="both"/>
        <w:rPr>
          <w:rFonts w:ascii="Quod" w:hAnsi="Quod" w:cstheme="minorHAnsi"/>
          <w:b/>
        </w:rPr>
      </w:pPr>
    </w:p>
    <w:p w14:paraId="64EC9E2F" w14:textId="03533395" w:rsidR="002046A1" w:rsidRPr="009834A2" w:rsidRDefault="00984CA9" w:rsidP="009834A2">
      <w:pPr>
        <w:spacing w:after="0" w:line="240" w:lineRule="auto"/>
        <w:jc w:val="center"/>
        <w:rPr>
          <w:rFonts w:ascii="Quod" w:hAnsi="Quod" w:cstheme="minorHAnsi"/>
          <w:b/>
          <w:sz w:val="24"/>
          <w:szCs w:val="24"/>
        </w:rPr>
      </w:pPr>
      <w:r w:rsidRPr="009834A2">
        <w:rPr>
          <w:rFonts w:ascii="Quod" w:hAnsi="Quod" w:cstheme="minorHAnsi"/>
          <w:b/>
          <w:sz w:val="24"/>
          <w:szCs w:val="24"/>
        </w:rPr>
        <w:t>Zwalczanie</w:t>
      </w:r>
      <w:r w:rsidR="003C351D" w:rsidRPr="009834A2">
        <w:rPr>
          <w:rFonts w:ascii="Quod" w:hAnsi="Quod" w:cstheme="minorHAnsi"/>
          <w:b/>
          <w:sz w:val="24"/>
          <w:szCs w:val="24"/>
        </w:rPr>
        <w:t xml:space="preserve"> n</w:t>
      </w:r>
      <w:r w:rsidR="002046A1" w:rsidRPr="009834A2">
        <w:rPr>
          <w:rFonts w:ascii="Quod" w:hAnsi="Quod" w:cstheme="minorHAnsi"/>
          <w:b/>
          <w:sz w:val="24"/>
          <w:szCs w:val="24"/>
        </w:rPr>
        <w:t>ielegalne</w:t>
      </w:r>
      <w:r w:rsidR="003C351D" w:rsidRPr="009834A2">
        <w:rPr>
          <w:rFonts w:ascii="Quod" w:hAnsi="Quod" w:cstheme="minorHAnsi"/>
          <w:b/>
          <w:sz w:val="24"/>
          <w:szCs w:val="24"/>
        </w:rPr>
        <w:t>go</w:t>
      </w:r>
      <w:r w:rsidR="002046A1" w:rsidRPr="009834A2">
        <w:rPr>
          <w:rFonts w:ascii="Quod" w:hAnsi="Quod" w:cstheme="minorHAnsi"/>
          <w:b/>
          <w:sz w:val="24"/>
          <w:szCs w:val="24"/>
        </w:rPr>
        <w:t xml:space="preserve"> odprowadzani</w:t>
      </w:r>
      <w:r w:rsidR="003C351D" w:rsidRPr="009834A2">
        <w:rPr>
          <w:rFonts w:ascii="Quod" w:hAnsi="Quod" w:cstheme="minorHAnsi"/>
          <w:b/>
          <w:sz w:val="24"/>
          <w:szCs w:val="24"/>
        </w:rPr>
        <w:t>a</w:t>
      </w:r>
      <w:r w:rsidR="002046A1" w:rsidRPr="009834A2">
        <w:rPr>
          <w:rFonts w:ascii="Quod" w:hAnsi="Quod" w:cstheme="minorHAnsi"/>
          <w:b/>
          <w:sz w:val="24"/>
          <w:szCs w:val="24"/>
        </w:rPr>
        <w:t xml:space="preserve"> ścieków</w:t>
      </w:r>
      <w:r w:rsidR="003C351D" w:rsidRPr="009834A2">
        <w:rPr>
          <w:rFonts w:ascii="Quod" w:hAnsi="Quod" w:cstheme="minorHAnsi"/>
          <w:b/>
          <w:sz w:val="24"/>
          <w:szCs w:val="24"/>
        </w:rPr>
        <w:t xml:space="preserve"> w gminie</w:t>
      </w:r>
    </w:p>
    <w:p w14:paraId="5B5D2349" w14:textId="77777777" w:rsidR="00F10669" w:rsidRPr="00045226" w:rsidRDefault="00F10669" w:rsidP="00045226">
      <w:pPr>
        <w:spacing w:after="0" w:line="240" w:lineRule="auto"/>
        <w:jc w:val="both"/>
        <w:rPr>
          <w:rFonts w:ascii="Quod" w:hAnsi="Quod" w:cstheme="minorHAnsi"/>
          <w:b/>
        </w:rPr>
      </w:pPr>
    </w:p>
    <w:p w14:paraId="37889F5E" w14:textId="3A5EA142" w:rsidR="00F10669" w:rsidRPr="00045226" w:rsidRDefault="00F10669" w:rsidP="00045226">
      <w:pPr>
        <w:spacing w:after="0" w:line="240" w:lineRule="auto"/>
        <w:jc w:val="both"/>
        <w:rPr>
          <w:rFonts w:ascii="Quod" w:hAnsi="Quod" w:cstheme="minorHAnsi"/>
          <w:b/>
        </w:rPr>
        <w:sectPr w:rsidR="00F10669" w:rsidRPr="00045226" w:rsidSect="00E30736">
          <w:pgSz w:w="11906" w:h="16838"/>
          <w:pgMar w:top="1417" w:right="1417" w:bottom="1417" w:left="1134" w:header="708" w:footer="708" w:gutter="0"/>
          <w:cols w:space="708"/>
          <w:docGrid w:linePitch="360"/>
        </w:sectPr>
      </w:pPr>
    </w:p>
    <w:p w14:paraId="0F56BBAF" w14:textId="5E79285B" w:rsidR="002046A1" w:rsidRPr="00045226" w:rsidRDefault="002046A1" w:rsidP="00045226">
      <w:pPr>
        <w:tabs>
          <w:tab w:val="left" w:pos="6678"/>
        </w:tabs>
        <w:spacing w:after="0" w:line="240" w:lineRule="auto"/>
        <w:ind w:left="-284"/>
        <w:jc w:val="both"/>
        <w:rPr>
          <w:rFonts w:ascii="Quod" w:hAnsi="Quod" w:cstheme="minorHAnsi"/>
        </w:rPr>
      </w:pPr>
      <w:r w:rsidRPr="00045226">
        <w:rPr>
          <w:rFonts w:ascii="Quod" w:hAnsi="Quod" w:cstheme="minorHAnsi"/>
        </w:rPr>
        <w:t xml:space="preserve">Szkolenie </w:t>
      </w:r>
      <w:r w:rsidR="009B4D16" w:rsidRPr="00045226">
        <w:rPr>
          <w:rFonts w:ascii="Quod" w:hAnsi="Quod" w:cstheme="minorHAnsi"/>
        </w:rPr>
        <w:t>porusza</w:t>
      </w:r>
      <w:r w:rsidRPr="00045226">
        <w:rPr>
          <w:rFonts w:ascii="Quod" w:hAnsi="Quod" w:cstheme="minorHAnsi"/>
        </w:rPr>
        <w:t xml:space="preserve"> problem</w:t>
      </w:r>
      <w:r w:rsidR="009B4D16" w:rsidRPr="00045226">
        <w:rPr>
          <w:rFonts w:ascii="Quod" w:hAnsi="Quod" w:cstheme="minorHAnsi"/>
        </w:rPr>
        <w:t xml:space="preserve">y </w:t>
      </w:r>
      <w:r w:rsidR="00D36612" w:rsidRPr="00045226">
        <w:rPr>
          <w:rFonts w:ascii="Quod" w:hAnsi="Quod" w:cstheme="minorHAnsi"/>
        </w:rPr>
        <w:t>faktyczn</w:t>
      </w:r>
      <w:r w:rsidR="009B4D16" w:rsidRPr="00045226">
        <w:rPr>
          <w:rFonts w:ascii="Quod" w:hAnsi="Quod" w:cstheme="minorHAnsi"/>
        </w:rPr>
        <w:t xml:space="preserve">e, </w:t>
      </w:r>
      <w:r w:rsidR="007162A2" w:rsidRPr="00045226">
        <w:rPr>
          <w:rFonts w:ascii="Quod" w:hAnsi="Quod" w:cstheme="minorHAnsi"/>
        </w:rPr>
        <w:t xml:space="preserve">kontrolne, </w:t>
      </w:r>
      <w:r w:rsidR="009B4D16" w:rsidRPr="00045226">
        <w:rPr>
          <w:rFonts w:ascii="Quod" w:hAnsi="Quod" w:cstheme="minorHAnsi"/>
        </w:rPr>
        <w:t xml:space="preserve">administracyjne, </w:t>
      </w:r>
      <w:r w:rsidRPr="00045226">
        <w:rPr>
          <w:rFonts w:ascii="Quod" w:hAnsi="Quod" w:cstheme="minorHAnsi"/>
        </w:rPr>
        <w:t>cywiln</w:t>
      </w:r>
      <w:r w:rsidR="009B4D16" w:rsidRPr="00045226">
        <w:rPr>
          <w:rFonts w:ascii="Quod" w:hAnsi="Quod" w:cstheme="minorHAnsi"/>
        </w:rPr>
        <w:t>e</w:t>
      </w:r>
      <w:r w:rsidRPr="00045226">
        <w:rPr>
          <w:rFonts w:ascii="Quod" w:hAnsi="Quod" w:cstheme="minorHAnsi"/>
        </w:rPr>
        <w:t xml:space="preserve"> i karn</w:t>
      </w:r>
      <w:r w:rsidR="009B4D16" w:rsidRPr="00045226">
        <w:rPr>
          <w:rFonts w:ascii="Quod" w:hAnsi="Quod" w:cstheme="minorHAnsi"/>
        </w:rPr>
        <w:t>e</w:t>
      </w:r>
      <w:r w:rsidRPr="00045226">
        <w:rPr>
          <w:rFonts w:ascii="Quod" w:hAnsi="Quod" w:cstheme="minorHAnsi"/>
        </w:rPr>
        <w:t xml:space="preserve"> związan</w:t>
      </w:r>
      <w:r w:rsidR="009B4D16" w:rsidRPr="00045226">
        <w:rPr>
          <w:rFonts w:ascii="Quod" w:hAnsi="Quod" w:cstheme="minorHAnsi"/>
        </w:rPr>
        <w:t>e</w:t>
      </w:r>
      <w:r w:rsidRPr="00045226">
        <w:rPr>
          <w:rFonts w:ascii="Quod" w:hAnsi="Quod" w:cstheme="minorHAnsi"/>
        </w:rPr>
        <w:t xml:space="preserve"> ze zwalczaniem nielegalnego odprowadzania ścieków </w:t>
      </w:r>
      <w:r w:rsidR="007162A2" w:rsidRPr="00045226">
        <w:rPr>
          <w:rFonts w:ascii="Quod" w:hAnsi="Quod" w:cstheme="minorHAnsi"/>
        </w:rPr>
        <w:t>w celu</w:t>
      </w:r>
      <w:r w:rsidR="00D36612" w:rsidRPr="00045226">
        <w:rPr>
          <w:rFonts w:ascii="Quod" w:hAnsi="Quod" w:cstheme="minorHAnsi"/>
        </w:rPr>
        <w:t xml:space="preserve"> zwiększeni</w:t>
      </w:r>
      <w:r w:rsidR="007162A2" w:rsidRPr="00045226">
        <w:rPr>
          <w:rFonts w:ascii="Quod" w:hAnsi="Quod" w:cstheme="minorHAnsi"/>
        </w:rPr>
        <w:t>a</w:t>
      </w:r>
      <w:r w:rsidR="00D36612" w:rsidRPr="00045226">
        <w:rPr>
          <w:rFonts w:ascii="Quod" w:hAnsi="Quod" w:cstheme="minorHAnsi"/>
        </w:rPr>
        <w:t xml:space="preserve"> przychodów przedsiębiorstw wod.-kan. w kontekście względnej nieuchronności podwyżek </w:t>
      </w:r>
      <w:r w:rsidR="00F10669" w:rsidRPr="00045226">
        <w:rPr>
          <w:rFonts w:ascii="Quod" w:hAnsi="Quod" w:cstheme="minorHAnsi"/>
        </w:rPr>
        <w:t xml:space="preserve">ceny ścieków </w:t>
      </w:r>
      <w:r w:rsidR="007A312F" w:rsidRPr="00045226">
        <w:rPr>
          <w:rFonts w:ascii="Quod" w:hAnsi="Quod" w:cstheme="minorHAnsi"/>
        </w:rPr>
        <w:t>(wywóz,</w:t>
      </w:r>
      <w:r w:rsidR="00D36612" w:rsidRPr="00045226">
        <w:rPr>
          <w:rFonts w:ascii="Quod" w:hAnsi="Quod" w:cstheme="minorHAnsi"/>
        </w:rPr>
        <w:t xml:space="preserve"> taryf</w:t>
      </w:r>
      <w:r w:rsidR="007A312F" w:rsidRPr="00045226">
        <w:rPr>
          <w:rFonts w:ascii="Quod" w:hAnsi="Quod" w:cstheme="minorHAnsi"/>
        </w:rPr>
        <w:t>a)</w:t>
      </w:r>
      <w:r w:rsidR="00F10669" w:rsidRPr="00045226">
        <w:rPr>
          <w:rFonts w:ascii="Quod" w:hAnsi="Quod" w:cstheme="minorHAnsi"/>
        </w:rPr>
        <w:t xml:space="preserve">, wymogów </w:t>
      </w:r>
      <w:r w:rsidR="0031427C" w:rsidRPr="00045226">
        <w:rPr>
          <w:rFonts w:ascii="Quod" w:hAnsi="Quod" w:cstheme="minorHAnsi"/>
        </w:rPr>
        <w:t>ochrony środowiska i wykonywania obowiązków ustawowych.</w:t>
      </w:r>
    </w:p>
    <w:p w14:paraId="0D6AD695" w14:textId="77777777" w:rsidR="002046A1" w:rsidRPr="00045226" w:rsidRDefault="002046A1" w:rsidP="00045226">
      <w:pPr>
        <w:tabs>
          <w:tab w:val="left" w:pos="6678"/>
        </w:tabs>
        <w:spacing w:before="80" w:after="80" w:line="240" w:lineRule="auto"/>
        <w:ind w:left="-284"/>
        <w:jc w:val="both"/>
        <w:rPr>
          <w:rFonts w:ascii="Quod" w:hAnsi="Quod" w:cstheme="minorHAnsi"/>
        </w:rPr>
      </w:pPr>
      <w:r w:rsidRPr="00045226">
        <w:rPr>
          <w:rFonts w:ascii="Quod" w:hAnsi="Quod" w:cstheme="minorHAnsi"/>
        </w:rPr>
        <w:t>Program:</w:t>
      </w:r>
    </w:p>
    <w:p w14:paraId="21976993" w14:textId="1449FAE0" w:rsidR="0031427C" w:rsidRPr="00045226" w:rsidRDefault="002046A1" w:rsidP="00045226">
      <w:pPr>
        <w:tabs>
          <w:tab w:val="left" w:pos="6678"/>
        </w:tabs>
        <w:spacing w:after="0" w:line="240" w:lineRule="auto"/>
        <w:ind w:left="-284"/>
        <w:jc w:val="both"/>
        <w:rPr>
          <w:rFonts w:ascii="Quod" w:hAnsi="Quod" w:cstheme="minorHAnsi"/>
        </w:rPr>
      </w:pPr>
      <w:r w:rsidRPr="00045226">
        <w:rPr>
          <w:rFonts w:ascii="Quod" w:hAnsi="Quod" w:cstheme="minorHAnsi"/>
          <w:b/>
        </w:rPr>
        <w:t>1.</w:t>
      </w:r>
      <w:r w:rsidRPr="00045226">
        <w:rPr>
          <w:rFonts w:ascii="Quod" w:hAnsi="Quod" w:cstheme="minorHAnsi"/>
        </w:rPr>
        <w:t xml:space="preserve"> </w:t>
      </w:r>
      <w:r w:rsidR="0031427C" w:rsidRPr="00045226">
        <w:rPr>
          <w:rFonts w:ascii="Quod" w:hAnsi="Quod" w:cstheme="minorHAnsi"/>
        </w:rPr>
        <w:t xml:space="preserve">Wnioski z ustalenia </w:t>
      </w:r>
      <w:r w:rsidR="00BC2B92" w:rsidRPr="00045226">
        <w:rPr>
          <w:rFonts w:ascii="Quod" w:hAnsi="Quod" w:cstheme="minorHAnsi"/>
        </w:rPr>
        <w:t>proporcji</w:t>
      </w:r>
      <w:r w:rsidR="0031427C" w:rsidRPr="00045226">
        <w:rPr>
          <w:rFonts w:ascii="Quod" w:hAnsi="Quod" w:cstheme="minorHAnsi"/>
        </w:rPr>
        <w:t xml:space="preserve"> ścieków odprowadzanych siecią </w:t>
      </w:r>
      <w:r w:rsidR="00EC4C54" w:rsidRPr="00045226">
        <w:rPr>
          <w:rFonts w:ascii="Quod" w:hAnsi="Quod" w:cstheme="minorHAnsi"/>
        </w:rPr>
        <w:t>a</w:t>
      </w:r>
      <w:r w:rsidR="0031427C" w:rsidRPr="00045226">
        <w:rPr>
          <w:rFonts w:ascii="Quod" w:hAnsi="Quod" w:cstheme="minorHAnsi"/>
        </w:rPr>
        <w:t xml:space="preserve"> beczkowozami</w:t>
      </w:r>
      <w:r w:rsidR="004121C6" w:rsidRPr="00045226">
        <w:rPr>
          <w:rFonts w:ascii="Quod" w:hAnsi="Quod" w:cstheme="minorHAnsi"/>
        </w:rPr>
        <w:t>:</w:t>
      </w:r>
    </w:p>
    <w:p w14:paraId="74C11728" w14:textId="0A846639" w:rsidR="00686193" w:rsidRPr="00045226" w:rsidRDefault="0031427C" w:rsidP="00045226">
      <w:pPr>
        <w:tabs>
          <w:tab w:val="left" w:pos="6678"/>
        </w:tabs>
        <w:spacing w:after="0" w:line="240" w:lineRule="auto"/>
        <w:ind w:left="-284"/>
        <w:jc w:val="both"/>
        <w:rPr>
          <w:rFonts w:ascii="Quod" w:hAnsi="Quod" w:cstheme="minorHAnsi"/>
        </w:rPr>
      </w:pPr>
      <w:r w:rsidRPr="00045226">
        <w:rPr>
          <w:rFonts w:ascii="Quod" w:hAnsi="Quod" w:cstheme="minorHAnsi"/>
        </w:rPr>
        <w:t>- k</w:t>
      </w:r>
      <w:r w:rsidR="002046A1" w:rsidRPr="00045226">
        <w:rPr>
          <w:rFonts w:ascii="Quod" w:hAnsi="Quod" w:cstheme="minorHAnsi"/>
        </w:rPr>
        <w:t xml:space="preserve">ontrola </w:t>
      </w:r>
      <w:r w:rsidR="003640D2" w:rsidRPr="00045226">
        <w:rPr>
          <w:rFonts w:ascii="Quod" w:hAnsi="Quod" w:cstheme="minorHAnsi"/>
        </w:rPr>
        <w:t xml:space="preserve">zbiorników bezodpływowych i </w:t>
      </w:r>
      <w:r w:rsidR="00831546">
        <w:rPr>
          <w:rFonts w:ascii="Quod" w:hAnsi="Quod" w:cstheme="minorHAnsi"/>
        </w:rPr>
        <w:t>funkcjonowania</w:t>
      </w:r>
      <w:r w:rsidR="00EC4C54" w:rsidRPr="00045226">
        <w:rPr>
          <w:rFonts w:ascii="Quod" w:hAnsi="Quod" w:cstheme="minorHAnsi"/>
        </w:rPr>
        <w:t xml:space="preserve"> </w:t>
      </w:r>
      <w:r w:rsidR="003640D2" w:rsidRPr="00045226">
        <w:rPr>
          <w:rFonts w:ascii="Quod" w:hAnsi="Quod" w:cstheme="minorHAnsi"/>
        </w:rPr>
        <w:t xml:space="preserve">przydomowych oczyszczalni </w:t>
      </w:r>
      <w:r w:rsidR="002046A1" w:rsidRPr="00045226">
        <w:rPr>
          <w:rFonts w:ascii="Quod" w:hAnsi="Quod" w:cstheme="minorHAnsi"/>
        </w:rPr>
        <w:t>przez gminę</w:t>
      </w:r>
      <w:r w:rsidRPr="00045226">
        <w:rPr>
          <w:rFonts w:ascii="Quod" w:hAnsi="Quod" w:cstheme="minorHAnsi"/>
        </w:rPr>
        <w:t xml:space="preserve"> w trybie ustawy o utrzymaniu czystości</w:t>
      </w:r>
      <w:r w:rsidR="00045226">
        <w:rPr>
          <w:rFonts w:ascii="Quod" w:hAnsi="Quod" w:cstheme="minorHAnsi"/>
        </w:rPr>
        <w:t>,</w:t>
      </w:r>
      <w:r w:rsidRPr="00045226">
        <w:rPr>
          <w:rFonts w:ascii="Quod" w:hAnsi="Quod" w:cstheme="minorHAnsi"/>
        </w:rPr>
        <w:t xml:space="preserve"> </w:t>
      </w:r>
      <w:r w:rsidR="00686193" w:rsidRPr="00045226">
        <w:rPr>
          <w:rFonts w:ascii="Quod" w:hAnsi="Quod" w:cstheme="minorHAnsi"/>
        </w:rPr>
        <w:t>oraz ich opróżniania – ewidencja, umowy i faktury,</w:t>
      </w:r>
    </w:p>
    <w:p w14:paraId="3FCFBA10" w14:textId="5D6CA7AC" w:rsidR="002046A1" w:rsidRPr="00045226" w:rsidRDefault="002046A1" w:rsidP="00045226">
      <w:pPr>
        <w:tabs>
          <w:tab w:val="left" w:pos="6678"/>
        </w:tabs>
        <w:spacing w:after="0" w:line="240" w:lineRule="auto"/>
        <w:ind w:left="-284"/>
        <w:jc w:val="both"/>
        <w:rPr>
          <w:rFonts w:ascii="Quod" w:hAnsi="Quod" w:cstheme="minorHAnsi"/>
        </w:rPr>
      </w:pPr>
      <w:r w:rsidRPr="00045226">
        <w:rPr>
          <w:rFonts w:ascii="Quod" w:hAnsi="Quod" w:cstheme="minorHAnsi"/>
        </w:rPr>
        <w:t xml:space="preserve">- </w:t>
      </w:r>
      <w:r w:rsidR="00387018" w:rsidRPr="00045226">
        <w:rPr>
          <w:rFonts w:ascii="Quod" w:hAnsi="Quod" w:cstheme="minorHAnsi"/>
        </w:rPr>
        <w:t xml:space="preserve">decyzja wójta </w:t>
      </w:r>
      <w:r w:rsidR="00686193" w:rsidRPr="00045226">
        <w:rPr>
          <w:rFonts w:ascii="Quod" w:hAnsi="Quod" w:cstheme="minorHAnsi"/>
        </w:rPr>
        <w:t>o obowiązku</w:t>
      </w:r>
      <w:r w:rsidR="007162A2" w:rsidRPr="00045226">
        <w:rPr>
          <w:rFonts w:ascii="Quod" w:hAnsi="Quod" w:cstheme="minorHAnsi"/>
        </w:rPr>
        <w:t xml:space="preserve"> wywozu</w:t>
      </w:r>
      <w:r w:rsidR="00EC4C54" w:rsidRPr="00045226">
        <w:rPr>
          <w:rFonts w:ascii="Quod" w:hAnsi="Quod" w:cstheme="minorHAnsi"/>
        </w:rPr>
        <w:t xml:space="preserve"> nieczystości ciekłych</w:t>
      </w:r>
      <w:r w:rsidR="007A312F" w:rsidRPr="00045226">
        <w:rPr>
          <w:rFonts w:ascii="Quod" w:hAnsi="Quod" w:cstheme="minorHAnsi"/>
        </w:rPr>
        <w:t xml:space="preserve">; </w:t>
      </w:r>
      <w:r w:rsidR="00686193" w:rsidRPr="00045226">
        <w:rPr>
          <w:rFonts w:ascii="Quod" w:hAnsi="Quod" w:cstheme="minorHAnsi"/>
        </w:rPr>
        <w:t xml:space="preserve">decyzja z art. 363 </w:t>
      </w:r>
      <w:proofErr w:type="spellStart"/>
      <w:r w:rsidR="00686193" w:rsidRPr="00045226">
        <w:rPr>
          <w:rFonts w:ascii="Quod" w:hAnsi="Quod" w:cstheme="minorHAnsi"/>
        </w:rPr>
        <w:t>PrOchrŚrod</w:t>
      </w:r>
      <w:proofErr w:type="spellEnd"/>
      <w:r w:rsidR="00686193" w:rsidRPr="00045226">
        <w:rPr>
          <w:rFonts w:ascii="Quod" w:hAnsi="Quod" w:cstheme="minorHAnsi"/>
        </w:rPr>
        <w:t>,</w:t>
      </w:r>
      <w:r w:rsidR="00EC4C54" w:rsidRPr="00045226">
        <w:rPr>
          <w:rFonts w:ascii="Quod" w:hAnsi="Quod" w:cstheme="minorHAnsi"/>
        </w:rPr>
        <w:t xml:space="preserve"> </w:t>
      </w:r>
    </w:p>
    <w:p w14:paraId="1F21D10E" w14:textId="00599685" w:rsidR="002046A1" w:rsidRPr="00045226" w:rsidRDefault="002046A1" w:rsidP="00045226">
      <w:pPr>
        <w:tabs>
          <w:tab w:val="left" w:pos="6678"/>
        </w:tabs>
        <w:spacing w:after="0" w:line="240" w:lineRule="auto"/>
        <w:ind w:left="-284"/>
        <w:jc w:val="both"/>
        <w:rPr>
          <w:rFonts w:ascii="Quod" w:hAnsi="Quod" w:cstheme="minorHAnsi"/>
        </w:rPr>
      </w:pPr>
      <w:r w:rsidRPr="00045226">
        <w:rPr>
          <w:rFonts w:ascii="Quod" w:hAnsi="Quod" w:cstheme="minorHAnsi"/>
        </w:rPr>
        <w:t xml:space="preserve">- </w:t>
      </w:r>
      <w:r w:rsidR="00686193" w:rsidRPr="00045226">
        <w:rPr>
          <w:rFonts w:ascii="Quod" w:hAnsi="Quod" w:cstheme="minorHAnsi"/>
        </w:rPr>
        <w:t>nieszczelne zbiorniki jako wykroczenie, nakaz rozbiórki, sankcje przeciw uporczywym,</w:t>
      </w:r>
      <w:r w:rsidR="002F263F" w:rsidRPr="00045226">
        <w:rPr>
          <w:rFonts w:ascii="Quod" w:hAnsi="Quod" w:cstheme="minorHAnsi"/>
        </w:rPr>
        <w:t xml:space="preserve"> </w:t>
      </w:r>
    </w:p>
    <w:p w14:paraId="63A635BA" w14:textId="712C5FD0" w:rsidR="003640D2" w:rsidRDefault="003640D2" w:rsidP="00045226">
      <w:pPr>
        <w:tabs>
          <w:tab w:val="left" w:pos="6678"/>
        </w:tabs>
        <w:spacing w:after="0" w:line="240" w:lineRule="auto"/>
        <w:ind w:left="-284"/>
        <w:jc w:val="both"/>
        <w:rPr>
          <w:rFonts w:ascii="Quod" w:hAnsi="Quod" w:cstheme="minorHAnsi"/>
          <w:color w:val="000000" w:themeColor="text1"/>
        </w:rPr>
      </w:pPr>
      <w:r w:rsidRPr="00045226">
        <w:rPr>
          <w:rFonts w:ascii="Quod" w:hAnsi="Quod" w:cstheme="minorHAnsi"/>
        </w:rPr>
        <w:t xml:space="preserve">- </w:t>
      </w:r>
      <w:r w:rsidR="007A312F" w:rsidRPr="00045226">
        <w:rPr>
          <w:rFonts w:ascii="Quod" w:hAnsi="Quod" w:cstheme="minorHAnsi"/>
        </w:rPr>
        <w:t xml:space="preserve">brak umowy na wywóz, </w:t>
      </w:r>
      <w:r w:rsidR="005C0BDD" w:rsidRPr="00045226">
        <w:rPr>
          <w:rFonts w:ascii="Quod" w:hAnsi="Quod" w:cstheme="minorHAnsi"/>
        </w:rPr>
        <w:t xml:space="preserve">opróżnianie zastępcze, </w:t>
      </w:r>
      <w:r w:rsidR="007A312F" w:rsidRPr="00045226">
        <w:rPr>
          <w:rFonts w:ascii="Quod" w:hAnsi="Quod" w:cstheme="minorHAnsi"/>
        </w:rPr>
        <w:t>kontrola firm</w:t>
      </w:r>
      <w:r w:rsidRPr="00045226">
        <w:rPr>
          <w:rFonts w:ascii="Quod" w:hAnsi="Quod" w:cstheme="minorHAnsi"/>
          <w:color w:val="000000" w:themeColor="text1"/>
        </w:rPr>
        <w:t xml:space="preserve"> </w:t>
      </w:r>
      <w:r w:rsidR="005C0BDD" w:rsidRPr="00045226">
        <w:rPr>
          <w:rFonts w:ascii="Quod" w:hAnsi="Quod" w:cstheme="minorHAnsi"/>
          <w:color w:val="000000" w:themeColor="text1"/>
        </w:rPr>
        <w:t>wywozowych</w:t>
      </w:r>
      <w:r w:rsidR="00045226">
        <w:rPr>
          <w:rFonts w:ascii="Quod" w:hAnsi="Quod" w:cstheme="minorHAnsi"/>
          <w:color w:val="000000" w:themeColor="text1"/>
        </w:rPr>
        <w:t>,</w:t>
      </w:r>
    </w:p>
    <w:p w14:paraId="4E64B4E9" w14:textId="55F63D92" w:rsidR="00045226" w:rsidRPr="00045226" w:rsidRDefault="00045226" w:rsidP="00045226">
      <w:pPr>
        <w:tabs>
          <w:tab w:val="left" w:pos="6678"/>
        </w:tabs>
        <w:spacing w:after="0" w:line="240" w:lineRule="auto"/>
        <w:ind w:left="-284"/>
        <w:jc w:val="both"/>
        <w:rPr>
          <w:rFonts w:ascii="Quod" w:hAnsi="Quod" w:cstheme="minorHAnsi"/>
        </w:rPr>
      </w:pPr>
      <w:r>
        <w:rPr>
          <w:rFonts w:ascii="Quod" w:hAnsi="Quod" w:cstheme="minorHAnsi"/>
          <w:color w:val="000000" w:themeColor="text1"/>
        </w:rPr>
        <w:t xml:space="preserve">- </w:t>
      </w:r>
      <w:r w:rsidR="004971E9">
        <w:rPr>
          <w:rFonts w:ascii="Quod" w:hAnsi="Quod" w:cstheme="minorHAnsi"/>
          <w:color w:val="000000" w:themeColor="text1"/>
        </w:rPr>
        <w:t>aktywność</w:t>
      </w:r>
      <w:r>
        <w:rPr>
          <w:rFonts w:ascii="Quod" w:hAnsi="Quod" w:cstheme="minorHAnsi"/>
          <w:color w:val="000000" w:themeColor="text1"/>
        </w:rPr>
        <w:t xml:space="preserve"> PINB, </w:t>
      </w:r>
      <w:r w:rsidR="004971E9">
        <w:rPr>
          <w:rFonts w:ascii="Quod" w:hAnsi="Quod" w:cstheme="minorHAnsi"/>
          <w:color w:val="000000" w:themeColor="text1"/>
        </w:rPr>
        <w:t>kontrola</w:t>
      </w:r>
      <w:r>
        <w:rPr>
          <w:rFonts w:ascii="Quod" w:hAnsi="Quod" w:cstheme="minorHAnsi"/>
          <w:color w:val="000000" w:themeColor="text1"/>
        </w:rPr>
        <w:t xml:space="preserve"> WIOŚ, </w:t>
      </w:r>
      <w:r w:rsidR="004971E9">
        <w:rPr>
          <w:rFonts w:ascii="Quod" w:hAnsi="Quod" w:cstheme="minorHAnsi"/>
          <w:color w:val="000000" w:themeColor="text1"/>
        </w:rPr>
        <w:t>kary dla wójta wg</w:t>
      </w:r>
      <w:r w:rsidR="007004A5">
        <w:rPr>
          <w:rFonts w:ascii="Quod" w:hAnsi="Quod" w:cstheme="minorHAnsi"/>
          <w:color w:val="000000" w:themeColor="text1"/>
        </w:rPr>
        <w:t xml:space="preserve"> nowych</w:t>
      </w:r>
      <w:r w:rsidR="004971E9">
        <w:rPr>
          <w:rFonts w:ascii="Quod" w:hAnsi="Quod" w:cstheme="minorHAnsi"/>
          <w:color w:val="000000" w:themeColor="text1"/>
        </w:rPr>
        <w:t xml:space="preserve"> przepisów z 2022.</w:t>
      </w:r>
    </w:p>
    <w:p w14:paraId="33637258" w14:textId="406B83EF" w:rsidR="002046A1" w:rsidRPr="00045226" w:rsidRDefault="00EC4C54" w:rsidP="00045226">
      <w:pPr>
        <w:tabs>
          <w:tab w:val="left" w:pos="6678"/>
        </w:tabs>
        <w:spacing w:before="80" w:after="0" w:line="240" w:lineRule="auto"/>
        <w:ind w:left="-284"/>
        <w:jc w:val="both"/>
        <w:rPr>
          <w:rFonts w:ascii="Quod" w:hAnsi="Quod" w:cstheme="minorHAnsi"/>
          <w:b/>
        </w:rPr>
      </w:pPr>
      <w:r w:rsidRPr="00045226">
        <w:rPr>
          <w:rFonts w:ascii="Quod" w:hAnsi="Quod" w:cstheme="minorHAnsi"/>
          <w:b/>
        </w:rPr>
        <w:t>2</w:t>
      </w:r>
      <w:r w:rsidR="002046A1" w:rsidRPr="00045226">
        <w:rPr>
          <w:rFonts w:ascii="Quod" w:hAnsi="Quod" w:cstheme="minorHAnsi"/>
          <w:b/>
        </w:rPr>
        <w:t>.</w:t>
      </w:r>
      <w:r w:rsidR="002046A1" w:rsidRPr="00045226">
        <w:rPr>
          <w:rFonts w:ascii="Quod" w:hAnsi="Quod" w:cstheme="minorHAnsi"/>
        </w:rPr>
        <w:t xml:space="preserve"> Nielegalne odprowadzanie ścieków </w:t>
      </w:r>
      <w:r w:rsidR="003640D2" w:rsidRPr="00045226">
        <w:rPr>
          <w:rFonts w:ascii="Quod" w:hAnsi="Quod" w:cstheme="minorHAnsi"/>
        </w:rPr>
        <w:t>w ustawie o zbiorowym zaopatrzeniu w wodę</w:t>
      </w:r>
      <w:r w:rsidR="004121C6" w:rsidRPr="00045226">
        <w:rPr>
          <w:rFonts w:ascii="Quod" w:hAnsi="Quod" w:cstheme="minorHAnsi"/>
        </w:rPr>
        <w:t>:</w:t>
      </w:r>
    </w:p>
    <w:p w14:paraId="09267A7B" w14:textId="3460977B" w:rsidR="002046A1" w:rsidRPr="00045226" w:rsidRDefault="002046A1" w:rsidP="00045226">
      <w:pPr>
        <w:tabs>
          <w:tab w:val="left" w:pos="6678"/>
        </w:tabs>
        <w:spacing w:after="0" w:line="240" w:lineRule="auto"/>
        <w:ind w:left="-284"/>
        <w:jc w:val="both"/>
        <w:rPr>
          <w:rFonts w:ascii="Quod" w:hAnsi="Quod" w:cstheme="minorHAnsi"/>
          <w:b/>
        </w:rPr>
      </w:pPr>
      <w:r w:rsidRPr="00045226">
        <w:rPr>
          <w:rFonts w:ascii="Quod" w:hAnsi="Quod" w:cstheme="minorHAnsi"/>
        </w:rPr>
        <w:t>- czyn</w:t>
      </w:r>
      <w:r w:rsidR="00BF3BFA" w:rsidRPr="00045226">
        <w:rPr>
          <w:rFonts w:ascii="Quod" w:hAnsi="Quod" w:cstheme="minorHAnsi"/>
        </w:rPr>
        <w:t>y</w:t>
      </w:r>
      <w:r w:rsidRPr="00045226">
        <w:rPr>
          <w:rFonts w:ascii="Quod" w:hAnsi="Quod" w:cstheme="minorHAnsi"/>
        </w:rPr>
        <w:t xml:space="preserve"> typowan</w:t>
      </w:r>
      <w:r w:rsidR="00BF3BFA" w:rsidRPr="00045226">
        <w:rPr>
          <w:rFonts w:ascii="Quod" w:hAnsi="Quod" w:cstheme="minorHAnsi"/>
        </w:rPr>
        <w:t>e</w:t>
      </w:r>
      <w:r w:rsidRPr="00045226">
        <w:rPr>
          <w:rFonts w:ascii="Quod" w:hAnsi="Quod" w:cstheme="minorHAnsi"/>
        </w:rPr>
        <w:t xml:space="preserve"> jako nielegalne, w tym bezumowne odprowadzanie ścieków,</w:t>
      </w:r>
    </w:p>
    <w:p w14:paraId="2435725D" w14:textId="39CD1CDA" w:rsidR="002046A1" w:rsidRPr="00045226" w:rsidRDefault="002046A1" w:rsidP="00045226">
      <w:pPr>
        <w:tabs>
          <w:tab w:val="left" w:pos="6678"/>
        </w:tabs>
        <w:spacing w:after="0" w:line="240" w:lineRule="auto"/>
        <w:ind w:left="-284"/>
        <w:jc w:val="both"/>
        <w:rPr>
          <w:rFonts w:ascii="Quod" w:hAnsi="Quod" w:cstheme="minorHAnsi"/>
        </w:rPr>
      </w:pPr>
      <w:r w:rsidRPr="00045226">
        <w:rPr>
          <w:rFonts w:ascii="Quod" w:hAnsi="Quod" w:cstheme="minorHAnsi"/>
        </w:rPr>
        <w:t>- przestępstwa z art. 28 w zw. z art. 9 u.z.z.w., w tym dot</w:t>
      </w:r>
      <w:r w:rsidR="00DB427A" w:rsidRPr="00045226">
        <w:rPr>
          <w:rFonts w:ascii="Quod" w:hAnsi="Quod" w:cstheme="minorHAnsi"/>
        </w:rPr>
        <w:t>yczące</w:t>
      </w:r>
      <w:r w:rsidRPr="00045226">
        <w:rPr>
          <w:rFonts w:ascii="Quod" w:hAnsi="Quod" w:cstheme="minorHAnsi"/>
        </w:rPr>
        <w:t xml:space="preserve"> odprowadzania deszczówki,</w:t>
      </w:r>
    </w:p>
    <w:p w14:paraId="793BA017" w14:textId="14524152" w:rsidR="00EC4C54" w:rsidRPr="00045226" w:rsidRDefault="00BF3BFA" w:rsidP="00045226">
      <w:pPr>
        <w:tabs>
          <w:tab w:val="left" w:pos="6678"/>
        </w:tabs>
        <w:spacing w:after="0" w:line="240" w:lineRule="auto"/>
        <w:ind w:left="-284"/>
        <w:jc w:val="both"/>
        <w:rPr>
          <w:rFonts w:ascii="Quod" w:hAnsi="Quod" w:cstheme="minorHAnsi"/>
        </w:rPr>
      </w:pPr>
      <w:r w:rsidRPr="00045226">
        <w:rPr>
          <w:rFonts w:ascii="Quod" w:hAnsi="Quod" w:cstheme="minorHAnsi"/>
        </w:rPr>
        <w:t>- dochodzenie roszczeń cywilnych: ugoda, pozew, wysokość odszkodowania, przedawnienie</w:t>
      </w:r>
      <w:r w:rsidR="007162A2" w:rsidRPr="00045226">
        <w:rPr>
          <w:rFonts w:ascii="Quod" w:hAnsi="Quod" w:cstheme="minorHAnsi"/>
        </w:rPr>
        <w:t>,</w:t>
      </w:r>
    </w:p>
    <w:p w14:paraId="376E5535" w14:textId="07603947" w:rsidR="002046A1" w:rsidRPr="00045226" w:rsidRDefault="004121C6" w:rsidP="00045226">
      <w:pPr>
        <w:tabs>
          <w:tab w:val="left" w:pos="6678"/>
        </w:tabs>
        <w:spacing w:after="0" w:line="240" w:lineRule="auto"/>
        <w:ind w:left="-284"/>
        <w:jc w:val="both"/>
        <w:rPr>
          <w:rFonts w:ascii="Quod" w:hAnsi="Quod" w:cstheme="minorHAnsi"/>
        </w:rPr>
      </w:pPr>
      <w:r w:rsidRPr="00045226">
        <w:rPr>
          <w:rFonts w:ascii="Quod" w:hAnsi="Quod" w:cstheme="minorHAnsi"/>
        </w:rPr>
        <w:t xml:space="preserve">- zawiadomienie organów ścigania i objęcie nim właściwych sprawców, proces karny, przedsiębiorstwo/gmina  jako oskarżyciel posiłkowy </w:t>
      </w:r>
      <w:r w:rsidR="005C0BDD" w:rsidRPr="00045226">
        <w:rPr>
          <w:rFonts w:ascii="Quod" w:hAnsi="Quod" w:cstheme="minorHAnsi"/>
        </w:rPr>
        <w:t>(</w:t>
      </w:r>
      <w:r w:rsidRPr="00045226">
        <w:rPr>
          <w:rFonts w:ascii="Quod" w:hAnsi="Quod" w:cstheme="minorHAnsi"/>
        </w:rPr>
        <w:t>część wspólna dla pkt 2 i 3</w:t>
      </w:r>
      <w:r w:rsidR="005C0BDD" w:rsidRPr="00045226">
        <w:rPr>
          <w:rFonts w:ascii="Quod" w:hAnsi="Quod" w:cstheme="minorHAnsi"/>
        </w:rPr>
        <w:t>)</w:t>
      </w:r>
      <w:r w:rsidRPr="00045226">
        <w:rPr>
          <w:rFonts w:ascii="Quod" w:hAnsi="Quod" w:cstheme="minorHAnsi"/>
        </w:rPr>
        <w:t>.</w:t>
      </w:r>
    </w:p>
    <w:p w14:paraId="34E784A2" w14:textId="77B1372C" w:rsidR="00EC4C54" w:rsidRPr="00045226" w:rsidRDefault="00EC4C54" w:rsidP="00045226">
      <w:pPr>
        <w:tabs>
          <w:tab w:val="left" w:pos="6678"/>
        </w:tabs>
        <w:spacing w:before="80" w:after="0" w:line="240" w:lineRule="auto"/>
        <w:ind w:left="-284"/>
        <w:jc w:val="both"/>
        <w:rPr>
          <w:rFonts w:ascii="Quod" w:hAnsi="Quod" w:cstheme="minorHAnsi"/>
        </w:rPr>
      </w:pPr>
      <w:r w:rsidRPr="00045226">
        <w:rPr>
          <w:rFonts w:ascii="Quod" w:hAnsi="Quod" w:cstheme="minorHAnsi"/>
          <w:b/>
        </w:rPr>
        <w:t>3.</w:t>
      </w:r>
      <w:r w:rsidRPr="00045226">
        <w:rPr>
          <w:rFonts w:ascii="Quod" w:hAnsi="Quod" w:cstheme="minorHAnsi"/>
        </w:rPr>
        <w:t xml:space="preserve"> Nielegalny pobór wody stanowiący w konsekwencji nielegalne odprowadz</w:t>
      </w:r>
      <w:r w:rsidR="004121C6" w:rsidRPr="00045226">
        <w:rPr>
          <w:rFonts w:ascii="Quod" w:hAnsi="Quod" w:cstheme="minorHAnsi"/>
        </w:rPr>
        <w:t>anie</w:t>
      </w:r>
      <w:r w:rsidRPr="00045226">
        <w:rPr>
          <w:rFonts w:ascii="Quod" w:hAnsi="Quod" w:cstheme="minorHAnsi"/>
        </w:rPr>
        <w:t xml:space="preserve"> ścieków</w:t>
      </w:r>
      <w:r w:rsidR="004121C6" w:rsidRPr="00045226">
        <w:rPr>
          <w:rFonts w:ascii="Quod" w:hAnsi="Quod" w:cstheme="minorHAnsi"/>
        </w:rPr>
        <w:t>:</w:t>
      </w:r>
      <w:r w:rsidRPr="00045226">
        <w:rPr>
          <w:rFonts w:ascii="Quod" w:hAnsi="Quod" w:cstheme="minorHAnsi"/>
        </w:rPr>
        <w:t xml:space="preserve"> </w:t>
      </w:r>
    </w:p>
    <w:p w14:paraId="0502A304" w14:textId="4DFA01C6" w:rsidR="00BF3BFA" w:rsidRPr="00045226" w:rsidRDefault="00EC4C54" w:rsidP="00045226">
      <w:pPr>
        <w:tabs>
          <w:tab w:val="left" w:pos="6678"/>
        </w:tabs>
        <w:spacing w:after="0" w:line="240" w:lineRule="auto"/>
        <w:ind w:left="-284"/>
        <w:jc w:val="both"/>
        <w:rPr>
          <w:rFonts w:ascii="Quod" w:hAnsi="Quod" w:cstheme="minorHAnsi"/>
        </w:rPr>
      </w:pPr>
      <w:r w:rsidRPr="00045226">
        <w:rPr>
          <w:rFonts w:ascii="Quod" w:hAnsi="Quod" w:cstheme="minorHAnsi"/>
          <w:bCs/>
        </w:rPr>
        <w:t xml:space="preserve">- </w:t>
      </w:r>
      <w:r w:rsidRPr="00045226">
        <w:rPr>
          <w:rFonts w:ascii="Quod" w:hAnsi="Quod" w:cstheme="minorHAnsi"/>
        </w:rPr>
        <w:t xml:space="preserve">ingerencja w wodomierz główny lub ominięcie </w:t>
      </w:r>
      <w:r w:rsidR="004121C6" w:rsidRPr="00045226">
        <w:rPr>
          <w:rFonts w:ascii="Quod" w:hAnsi="Quod" w:cstheme="minorHAnsi"/>
        </w:rPr>
        <w:t>go</w:t>
      </w:r>
      <w:r w:rsidR="00BF3BFA" w:rsidRPr="00045226">
        <w:rPr>
          <w:rFonts w:ascii="Quod" w:hAnsi="Quod" w:cstheme="minorHAnsi"/>
        </w:rPr>
        <w:t xml:space="preserve"> </w:t>
      </w:r>
      <w:r w:rsidR="00F422B3" w:rsidRPr="00045226">
        <w:rPr>
          <w:rFonts w:ascii="Quod" w:hAnsi="Quod" w:cstheme="minorHAnsi"/>
        </w:rPr>
        <w:t>-</w:t>
      </w:r>
      <w:r w:rsidR="00BF3BFA" w:rsidRPr="00045226">
        <w:rPr>
          <w:rFonts w:ascii="Quod" w:hAnsi="Quod" w:cstheme="minorHAnsi"/>
        </w:rPr>
        <w:t xml:space="preserve"> kwalifikacj</w:t>
      </w:r>
      <w:r w:rsidR="004121C6" w:rsidRPr="00045226">
        <w:rPr>
          <w:rFonts w:ascii="Quod" w:hAnsi="Quod" w:cstheme="minorHAnsi"/>
        </w:rPr>
        <w:t>e</w:t>
      </w:r>
      <w:r w:rsidR="00BF3BFA" w:rsidRPr="00045226">
        <w:rPr>
          <w:rFonts w:ascii="Quod" w:hAnsi="Quod" w:cstheme="minorHAnsi"/>
        </w:rPr>
        <w:t xml:space="preserve"> w zakresie prawa karnego, </w:t>
      </w:r>
    </w:p>
    <w:p w14:paraId="32C1D162" w14:textId="03104DB2" w:rsidR="00BF3BFA" w:rsidRPr="00045226" w:rsidRDefault="00BF3BFA" w:rsidP="00045226">
      <w:pPr>
        <w:tabs>
          <w:tab w:val="left" w:pos="6678"/>
        </w:tabs>
        <w:spacing w:after="0" w:line="240" w:lineRule="auto"/>
        <w:ind w:left="-284"/>
        <w:jc w:val="both"/>
        <w:rPr>
          <w:rFonts w:ascii="Quod" w:hAnsi="Quod" w:cstheme="minorHAnsi"/>
        </w:rPr>
      </w:pPr>
      <w:r w:rsidRPr="00045226">
        <w:rPr>
          <w:rFonts w:ascii="Quod" w:hAnsi="Quod" w:cstheme="minorHAnsi"/>
        </w:rPr>
        <w:t xml:space="preserve">- </w:t>
      </w:r>
      <w:r w:rsidR="0060437F" w:rsidRPr="00045226">
        <w:rPr>
          <w:rFonts w:ascii="Quod" w:hAnsi="Quod" w:cstheme="minorHAnsi"/>
        </w:rPr>
        <w:t>nieprawidłowo wykonane przyłącze wodociągowe – ukryta instalacja,</w:t>
      </w:r>
    </w:p>
    <w:p w14:paraId="1B2FB91B" w14:textId="6AE8EDFA" w:rsidR="00D36612" w:rsidRPr="00045226" w:rsidRDefault="00BF3BFA" w:rsidP="00045226">
      <w:pPr>
        <w:spacing w:after="0" w:line="240" w:lineRule="auto"/>
        <w:ind w:left="-284"/>
        <w:jc w:val="both"/>
        <w:rPr>
          <w:rFonts w:ascii="Quod" w:hAnsi="Quod" w:cstheme="minorHAnsi"/>
        </w:rPr>
      </w:pPr>
      <w:r w:rsidRPr="00045226">
        <w:rPr>
          <w:rFonts w:ascii="Quod" w:hAnsi="Quod" w:cstheme="minorHAnsi"/>
        </w:rPr>
        <w:t xml:space="preserve">- </w:t>
      </w:r>
      <w:r w:rsidR="00D36612" w:rsidRPr="00045226">
        <w:rPr>
          <w:rFonts w:ascii="Quod" w:hAnsi="Quod" w:cstheme="minorHAnsi"/>
        </w:rPr>
        <w:t>zanonimizowane odpowiedzi na mailowe zapytania zgłoszone do 5 dni przed szkoleniem na adres</w:t>
      </w:r>
      <w:r w:rsidR="007162A2" w:rsidRPr="00045226">
        <w:rPr>
          <w:rFonts w:ascii="Quod" w:hAnsi="Quod" w:cstheme="minorHAnsi"/>
        </w:rPr>
        <w:t>:</w:t>
      </w:r>
      <w:r w:rsidR="00D36612" w:rsidRPr="00045226">
        <w:rPr>
          <w:rFonts w:ascii="Quod" w:hAnsi="Quod" w:cstheme="minorHAnsi"/>
        </w:rPr>
        <w:t xml:space="preserve"> </w:t>
      </w:r>
      <w:hyperlink r:id="rId5" w:history="1">
        <w:r w:rsidR="00D36612" w:rsidRPr="00045226">
          <w:rPr>
            <w:rStyle w:val="Hipercze"/>
            <w:rFonts w:ascii="Quod" w:hAnsi="Quod" w:cstheme="minorHAnsi"/>
            <w:color w:val="auto"/>
            <w:u w:val="none"/>
          </w:rPr>
          <w:t>infrastruktura@interia.pl</w:t>
        </w:r>
      </w:hyperlink>
      <w:r w:rsidR="00570075" w:rsidRPr="00045226">
        <w:rPr>
          <w:rFonts w:ascii="Quod" w:hAnsi="Quod" w:cstheme="minorHAnsi"/>
        </w:rPr>
        <w:t>.</w:t>
      </w:r>
    </w:p>
    <w:p w14:paraId="1EC7AC8B" w14:textId="77777777" w:rsidR="002046A1" w:rsidRPr="00045226" w:rsidRDefault="002046A1" w:rsidP="00045226">
      <w:pPr>
        <w:tabs>
          <w:tab w:val="left" w:pos="6678"/>
        </w:tabs>
        <w:spacing w:after="0" w:line="240" w:lineRule="auto"/>
        <w:ind w:left="-284"/>
        <w:jc w:val="both"/>
        <w:rPr>
          <w:rFonts w:ascii="Quod" w:hAnsi="Quod" w:cstheme="minorHAnsi"/>
          <w:sz w:val="14"/>
          <w:szCs w:val="14"/>
        </w:rPr>
      </w:pPr>
    </w:p>
    <w:p w14:paraId="6D33259D" w14:textId="0E1CAA82" w:rsidR="002046A1" w:rsidRPr="00045226" w:rsidRDefault="002046A1" w:rsidP="00045226">
      <w:pPr>
        <w:spacing w:after="120" w:line="240" w:lineRule="auto"/>
        <w:ind w:left="-284"/>
        <w:jc w:val="both"/>
        <w:rPr>
          <w:rFonts w:ascii="Quod" w:hAnsi="Quod" w:cstheme="minorHAnsi"/>
        </w:rPr>
      </w:pPr>
      <w:r w:rsidRPr="00045226">
        <w:rPr>
          <w:rStyle w:val="Pogrubienie"/>
          <w:rFonts w:ascii="Quod" w:hAnsi="Quod" w:cstheme="minorHAnsi"/>
          <w:b w:val="0"/>
        </w:rPr>
        <w:t>Wykładowca:</w:t>
      </w:r>
      <w:r w:rsidRPr="00045226">
        <w:rPr>
          <w:rStyle w:val="Pogrubienie"/>
          <w:rFonts w:ascii="Quod" w:hAnsi="Quod" w:cstheme="minorHAnsi"/>
        </w:rPr>
        <w:t xml:space="preserve"> </w:t>
      </w:r>
      <w:r w:rsidRPr="00045226">
        <w:rPr>
          <w:rFonts w:ascii="Quod" w:hAnsi="Quod" w:cstheme="minorHAnsi"/>
        </w:rPr>
        <w:t>Henryk Palarz, prawnik, przewodniczący rady nadzorczej w przedsiębiorstwie wodociągowym (</w:t>
      </w:r>
      <w:r w:rsidR="009B4D16" w:rsidRPr="00045226">
        <w:rPr>
          <w:rFonts w:ascii="Quod" w:hAnsi="Quod" w:cstheme="minorHAnsi"/>
        </w:rPr>
        <w:t>szósta</w:t>
      </w:r>
      <w:r w:rsidRPr="00045226">
        <w:rPr>
          <w:rFonts w:ascii="Quod" w:hAnsi="Quod" w:cstheme="minorHAnsi"/>
        </w:rPr>
        <w:t xml:space="preserve"> kadencj</w:t>
      </w:r>
      <w:r w:rsidR="009B4D16" w:rsidRPr="00045226">
        <w:rPr>
          <w:rFonts w:ascii="Quod" w:hAnsi="Quod" w:cstheme="minorHAnsi"/>
        </w:rPr>
        <w:t>a</w:t>
      </w:r>
      <w:r w:rsidRPr="00045226">
        <w:rPr>
          <w:rFonts w:ascii="Quod" w:hAnsi="Quod" w:cstheme="minorHAnsi"/>
        </w:rPr>
        <w:t xml:space="preserve">), autor komentarzy i monografii </w:t>
      </w:r>
      <w:r w:rsidR="009B4D16" w:rsidRPr="00045226">
        <w:rPr>
          <w:rFonts w:ascii="Quod" w:hAnsi="Quod" w:cstheme="minorHAnsi"/>
        </w:rPr>
        <w:t>o</w:t>
      </w:r>
      <w:r w:rsidRPr="00045226">
        <w:rPr>
          <w:rFonts w:ascii="Quod" w:hAnsi="Quod" w:cstheme="minorHAnsi"/>
        </w:rPr>
        <w:t xml:space="preserve"> sektor</w:t>
      </w:r>
      <w:r w:rsidR="009B4D16" w:rsidRPr="00045226">
        <w:rPr>
          <w:rFonts w:ascii="Quod" w:hAnsi="Quod" w:cstheme="minorHAnsi"/>
        </w:rPr>
        <w:t>ze</w:t>
      </w:r>
      <w:r w:rsidRPr="00045226">
        <w:rPr>
          <w:rFonts w:ascii="Quod" w:hAnsi="Quod" w:cstheme="minorHAnsi"/>
        </w:rPr>
        <w:t xml:space="preserve"> </w:t>
      </w:r>
      <w:r w:rsidR="00FA6291" w:rsidRPr="00045226">
        <w:rPr>
          <w:rFonts w:ascii="Quod" w:hAnsi="Quod" w:cstheme="minorHAnsi"/>
        </w:rPr>
        <w:t>wod</w:t>
      </w:r>
      <w:r w:rsidR="009B4D16" w:rsidRPr="00045226">
        <w:rPr>
          <w:rFonts w:ascii="Quod" w:hAnsi="Quod" w:cstheme="minorHAnsi"/>
        </w:rPr>
        <w:t>.</w:t>
      </w:r>
      <w:r w:rsidR="00FA6291" w:rsidRPr="00045226">
        <w:rPr>
          <w:rFonts w:ascii="Quod" w:hAnsi="Quod" w:cstheme="minorHAnsi"/>
          <w:i/>
        </w:rPr>
        <w:t>-</w:t>
      </w:r>
      <w:r w:rsidR="00FA6291" w:rsidRPr="00045226">
        <w:rPr>
          <w:rFonts w:ascii="Quod" w:hAnsi="Quod" w:cstheme="minorHAnsi"/>
        </w:rPr>
        <w:t>kan</w:t>
      </w:r>
      <w:r w:rsidR="009B4D16" w:rsidRPr="00045226">
        <w:rPr>
          <w:rFonts w:ascii="Quod" w:hAnsi="Quod" w:cstheme="minorHAnsi"/>
        </w:rPr>
        <w:t>.</w:t>
      </w:r>
      <w:r w:rsidR="009B4D16" w:rsidRPr="00045226">
        <w:rPr>
          <w:rFonts w:ascii="Quod" w:hAnsi="Quod" w:cstheme="minorHAnsi"/>
          <w:i/>
        </w:rPr>
        <w:t>,</w:t>
      </w:r>
      <w:r w:rsidR="009B4D16" w:rsidRPr="00045226">
        <w:rPr>
          <w:rFonts w:ascii="Quod" w:hAnsi="Quod" w:cstheme="minorHAnsi"/>
          <w:iCs/>
        </w:rPr>
        <w:t xml:space="preserve"> w tym</w:t>
      </w:r>
      <w:r w:rsidR="009B4D16" w:rsidRPr="00045226">
        <w:rPr>
          <w:rFonts w:ascii="Quod" w:hAnsi="Quod" w:cstheme="minorHAnsi"/>
          <w:i/>
        </w:rPr>
        <w:t xml:space="preserve"> </w:t>
      </w:r>
      <w:r w:rsidR="00FA6291" w:rsidRPr="00045226">
        <w:rPr>
          <w:rFonts w:ascii="Quod" w:hAnsi="Quod" w:cstheme="minorHAnsi"/>
        </w:rPr>
        <w:t>monografii „</w:t>
      </w:r>
      <w:r w:rsidR="00FA6291" w:rsidRPr="00045226">
        <w:rPr>
          <w:rFonts w:ascii="Quod" w:hAnsi="Quod" w:cstheme="minorHAnsi"/>
          <w:i/>
          <w:iCs/>
        </w:rPr>
        <w:t>Nielegalny pobór wody i nielegalne odprowadzanie ścieków. Aspekty prawne</w:t>
      </w:r>
      <w:r w:rsidR="00FA6291" w:rsidRPr="00045226">
        <w:rPr>
          <w:rFonts w:ascii="Quod" w:hAnsi="Quod" w:cstheme="minorHAnsi"/>
        </w:rPr>
        <w:t xml:space="preserve">”, 2015. </w:t>
      </w:r>
      <w:r w:rsidR="00FA6291" w:rsidRPr="00045226">
        <w:rPr>
          <w:rFonts w:ascii="Quod" w:hAnsi="Quod" w:cstheme="minorHAnsi"/>
          <w:color w:val="000000"/>
          <w:shd w:val="clear" w:color="auto" w:fill="FCFCFC"/>
        </w:rPr>
        <w:t xml:space="preserve"> </w:t>
      </w:r>
    </w:p>
    <w:p w14:paraId="5E36DF0F" w14:textId="547AD2D3" w:rsidR="002046A1" w:rsidRPr="00045226" w:rsidRDefault="002046A1" w:rsidP="00045226">
      <w:pPr>
        <w:spacing w:after="0" w:line="240" w:lineRule="auto"/>
        <w:ind w:left="-284"/>
        <w:jc w:val="both"/>
        <w:rPr>
          <w:rFonts w:ascii="Quod" w:hAnsi="Quod" w:cstheme="minorHAnsi"/>
        </w:rPr>
      </w:pPr>
      <w:r w:rsidRPr="00045226">
        <w:rPr>
          <w:rFonts w:ascii="Quod" w:hAnsi="Quod" w:cstheme="minorHAnsi"/>
        </w:rPr>
        <w:t>Szkolenie dedykowane jest zarządom przedsiębiorstw wodociągowo-kanalizacyjny</w:t>
      </w:r>
      <w:r w:rsidR="007162A2" w:rsidRPr="00045226">
        <w:rPr>
          <w:rFonts w:ascii="Quod" w:hAnsi="Quod" w:cstheme="minorHAnsi"/>
        </w:rPr>
        <w:t>ch</w:t>
      </w:r>
      <w:r w:rsidRPr="00045226">
        <w:rPr>
          <w:rFonts w:ascii="Quod" w:hAnsi="Quod" w:cstheme="minorHAnsi"/>
        </w:rPr>
        <w:t xml:space="preserve"> i gminom, ich prawnikom, pracownikom kontroli tych instytucji, straży miejskiej, Policji.</w:t>
      </w:r>
    </w:p>
    <w:p w14:paraId="7A18395B" w14:textId="07B8FBBF" w:rsidR="002046A1" w:rsidRPr="009834A2" w:rsidRDefault="002046A1" w:rsidP="00045226">
      <w:pPr>
        <w:spacing w:after="0" w:line="240" w:lineRule="auto"/>
        <w:ind w:left="-284"/>
        <w:jc w:val="both"/>
        <w:rPr>
          <w:rFonts w:ascii="Quod" w:hAnsi="Quod" w:cstheme="minorHAnsi"/>
          <w:sz w:val="16"/>
          <w:szCs w:val="16"/>
          <w:vertAlign w:val="subscript"/>
        </w:rPr>
      </w:pPr>
    </w:p>
    <w:p w14:paraId="733D4146" w14:textId="77777777" w:rsidR="004121C6" w:rsidRPr="009834A2" w:rsidRDefault="004121C6" w:rsidP="004971E9">
      <w:pPr>
        <w:spacing w:after="0" w:line="240" w:lineRule="auto"/>
        <w:jc w:val="both"/>
        <w:rPr>
          <w:rFonts w:ascii="Quod" w:hAnsi="Quod" w:cstheme="minorHAnsi"/>
          <w:sz w:val="16"/>
          <w:szCs w:val="16"/>
        </w:rPr>
      </w:pPr>
    </w:p>
    <w:p w14:paraId="3D039057" w14:textId="3127F9B6" w:rsidR="004121C6" w:rsidRPr="00045226" w:rsidRDefault="004121C6" w:rsidP="004121C6">
      <w:pPr>
        <w:spacing w:after="0" w:line="240" w:lineRule="auto"/>
        <w:ind w:left="-284"/>
        <w:jc w:val="both"/>
        <w:rPr>
          <w:rFonts w:ascii="Quod" w:hAnsi="Quod" w:cstheme="minorHAnsi"/>
          <w:i/>
        </w:rPr>
      </w:pPr>
      <w:r w:rsidRPr="00045226">
        <w:rPr>
          <w:rFonts w:ascii="Quod" w:hAnsi="Quod" w:cstheme="minorHAnsi"/>
          <w:i/>
        </w:rPr>
        <w:t xml:space="preserve">    </w:t>
      </w:r>
      <w:r w:rsidRPr="00045226">
        <w:rPr>
          <w:rFonts w:ascii="Quod" w:hAnsi="Quod" w:cstheme="minorHAnsi"/>
          <w:i/>
        </w:rPr>
        <w:tab/>
      </w:r>
      <w:r w:rsidRPr="00045226">
        <w:rPr>
          <w:rFonts w:ascii="Quod" w:hAnsi="Quod" w:cstheme="minorHAnsi"/>
          <w:i/>
        </w:rPr>
        <w:tab/>
      </w:r>
      <w:r w:rsidRPr="00045226">
        <w:rPr>
          <w:rFonts w:ascii="Quod" w:hAnsi="Quod" w:cstheme="minorHAnsi"/>
          <w:i/>
        </w:rPr>
        <w:tab/>
      </w:r>
      <w:r w:rsidRPr="00045226">
        <w:rPr>
          <w:rFonts w:ascii="Quod" w:hAnsi="Quod" w:cstheme="minorHAnsi"/>
          <w:i/>
        </w:rPr>
        <w:tab/>
      </w:r>
      <w:r w:rsidRPr="00045226">
        <w:rPr>
          <w:rFonts w:ascii="Quod" w:hAnsi="Quod" w:cstheme="minorHAnsi"/>
          <w:i/>
        </w:rPr>
        <w:tab/>
      </w:r>
      <w:r w:rsidRPr="00045226">
        <w:rPr>
          <w:rFonts w:ascii="Quod" w:hAnsi="Quod" w:cstheme="minorHAnsi"/>
          <w:i/>
        </w:rPr>
        <w:tab/>
      </w:r>
      <w:r w:rsidRPr="00045226">
        <w:rPr>
          <w:rFonts w:ascii="Quod" w:hAnsi="Quod" w:cstheme="minorHAnsi"/>
          <w:i/>
        </w:rPr>
        <w:tab/>
      </w:r>
      <w:r w:rsidRPr="00045226">
        <w:rPr>
          <w:rFonts w:ascii="Quod" w:hAnsi="Quod" w:cstheme="minorHAnsi"/>
          <w:i/>
        </w:rPr>
        <w:tab/>
        <w:t xml:space="preserve">     dr Henryk Palarz</w:t>
      </w:r>
    </w:p>
    <w:p w14:paraId="0A458852" w14:textId="5847CB33" w:rsidR="004121C6" w:rsidRPr="009834A2" w:rsidRDefault="002046A1" w:rsidP="004121C6">
      <w:pPr>
        <w:pStyle w:val="NormalnyWeb"/>
        <w:spacing w:before="0" w:beforeAutospacing="0" w:after="0" w:afterAutospacing="0"/>
        <w:ind w:left="-284"/>
        <w:jc w:val="both"/>
        <w:rPr>
          <w:rFonts w:ascii="Quod" w:hAnsi="Quod" w:cstheme="minorHAnsi"/>
          <w:sz w:val="16"/>
          <w:szCs w:val="16"/>
        </w:rPr>
      </w:pPr>
      <w:r w:rsidRPr="00045226">
        <w:rPr>
          <w:rFonts w:ascii="Quod" w:hAnsi="Quod" w:cstheme="minorHAnsi"/>
          <w:sz w:val="22"/>
          <w:szCs w:val="22"/>
        </w:rPr>
        <w:t xml:space="preserve"> </w:t>
      </w:r>
      <w:r w:rsidRPr="00045226">
        <w:rPr>
          <w:rFonts w:ascii="Quod" w:hAnsi="Quod" w:cstheme="minorHAnsi"/>
          <w:sz w:val="22"/>
          <w:szCs w:val="22"/>
        </w:rPr>
        <w:tab/>
      </w:r>
      <w:r w:rsidRPr="00045226">
        <w:rPr>
          <w:rFonts w:ascii="Quod" w:hAnsi="Quod" w:cstheme="minorHAnsi"/>
          <w:sz w:val="22"/>
          <w:szCs w:val="22"/>
        </w:rPr>
        <w:tab/>
      </w:r>
      <w:r w:rsidRPr="00045226">
        <w:rPr>
          <w:rFonts w:ascii="Quod" w:hAnsi="Quod" w:cstheme="minorHAnsi"/>
          <w:sz w:val="22"/>
          <w:szCs w:val="22"/>
        </w:rPr>
        <w:tab/>
      </w:r>
      <w:r w:rsidRPr="00045226">
        <w:rPr>
          <w:rFonts w:ascii="Quod" w:hAnsi="Quod" w:cstheme="minorHAnsi"/>
          <w:sz w:val="22"/>
          <w:szCs w:val="22"/>
        </w:rPr>
        <w:tab/>
      </w:r>
      <w:r w:rsidRPr="00045226">
        <w:rPr>
          <w:rFonts w:ascii="Quod" w:hAnsi="Quod" w:cstheme="minorHAnsi"/>
          <w:sz w:val="22"/>
          <w:szCs w:val="22"/>
        </w:rPr>
        <w:tab/>
      </w:r>
      <w:r w:rsidRPr="00045226">
        <w:rPr>
          <w:rFonts w:ascii="Quod" w:hAnsi="Quod" w:cstheme="minorHAnsi"/>
          <w:sz w:val="22"/>
          <w:szCs w:val="22"/>
        </w:rPr>
        <w:tab/>
      </w:r>
      <w:r w:rsidRPr="00045226">
        <w:rPr>
          <w:rFonts w:ascii="Quod" w:hAnsi="Quod" w:cstheme="minorHAnsi"/>
          <w:sz w:val="22"/>
          <w:szCs w:val="22"/>
        </w:rPr>
        <w:tab/>
      </w:r>
      <w:r w:rsidRPr="00045226">
        <w:rPr>
          <w:rFonts w:ascii="Quod" w:hAnsi="Quod" w:cstheme="minorHAnsi"/>
          <w:sz w:val="22"/>
          <w:szCs w:val="22"/>
        </w:rPr>
        <w:tab/>
      </w:r>
    </w:p>
    <w:p w14:paraId="576CE776" w14:textId="554B3E6A" w:rsidR="002046A1" w:rsidRPr="00316DF9" w:rsidRDefault="004121C6" w:rsidP="002046A1">
      <w:pPr>
        <w:pStyle w:val="NormalnyWeb"/>
        <w:spacing w:before="0" w:beforeAutospacing="0" w:after="0" w:afterAutospacing="0"/>
        <w:ind w:left="-284"/>
        <w:jc w:val="both"/>
        <w:rPr>
          <w:rFonts w:ascii="%quod" w:hAnsi="%quod"/>
          <w:i/>
          <w:sz w:val="22"/>
          <w:szCs w:val="22"/>
        </w:rPr>
      </w:pPr>
      <w:r w:rsidRPr="00C73079">
        <w:rPr>
          <w:rFonts w:asciiTheme="minorHAnsi" w:hAnsiTheme="minorHAnsi"/>
          <w:noProof/>
          <w:sz w:val="22"/>
          <w:szCs w:val="22"/>
        </w:rPr>
        <w:drawing>
          <wp:anchor distT="0" distB="0" distL="0" distR="0" simplePos="0" relativeHeight="251660288" behindDoc="0" locked="0" layoutInCell="1" allowOverlap="1" wp14:anchorId="31C369BE" wp14:editId="42A64F03">
            <wp:simplePos x="0" y="0"/>
            <wp:positionH relativeFrom="page">
              <wp:align>center</wp:align>
            </wp:positionH>
            <wp:positionV relativeFrom="paragraph">
              <wp:posOffset>192405</wp:posOffset>
            </wp:positionV>
            <wp:extent cx="6118860" cy="442595"/>
            <wp:effectExtent l="0" t="0" r="0" b="0"/>
            <wp:wrapTopAndBottom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860" cy="4425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2046A1" w:rsidRPr="00E36B53" w14:paraId="74A516DA" w14:textId="77777777" w:rsidTr="006D2C00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86C11" w14:textId="77777777" w:rsidR="002046A1" w:rsidRDefault="002046A1" w:rsidP="006D2C00">
            <w:pPr>
              <w:pStyle w:val="Tekstpodstawowy"/>
              <w:jc w:val="center"/>
              <w:rPr>
                <w:rFonts w:ascii="%quod" w:hAnsi="%quod"/>
                <w:b/>
                <w:sz w:val="8"/>
                <w:szCs w:val="8"/>
                <w:u w:val="none"/>
              </w:rPr>
            </w:pPr>
          </w:p>
          <w:p w14:paraId="6056859E" w14:textId="77777777" w:rsidR="002046A1" w:rsidRPr="00E36B53" w:rsidRDefault="002046A1" w:rsidP="006D2C00">
            <w:pPr>
              <w:pStyle w:val="Tekstpodstawowy"/>
              <w:rPr>
                <w:rFonts w:ascii="%quod" w:hAnsi="%quod"/>
                <w:b/>
                <w:sz w:val="8"/>
                <w:szCs w:val="8"/>
                <w:u w:val="none"/>
              </w:rPr>
            </w:pPr>
          </w:p>
          <w:p w14:paraId="7250D623" w14:textId="77777777" w:rsidR="002046A1" w:rsidRPr="00C75498" w:rsidRDefault="002046A1" w:rsidP="006D2C00">
            <w:pPr>
              <w:pStyle w:val="Tekstpodstawowy"/>
              <w:spacing w:after="120"/>
              <w:jc w:val="center"/>
              <w:rPr>
                <w:rFonts w:ascii="%quod" w:hAnsi="%quod"/>
                <w:b/>
                <w:bCs/>
                <w:sz w:val="22"/>
                <w:szCs w:val="22"/>
                <w:u w:val="none"/>
              </w:rPr>
            </w:pPr>
            <w:r w:rsidRPr="00C75498">
              <w:rPr>
                <w:rFonts w:ascii="%quod" w:hAnsi="%quod"/>
                <w:b/>
                <w:sz w:val="22"/>
                <w:szCs w:val="22"/>
                <w:u w:val="none"/>
              </w:rPr>
              <w:t>FORMULARZ ZGŁOSZENIOWY</w:t>
            </w:r>
          </w:p>
          <w:p w14:paraId="2233F175" w14:textId="77777777" w:rsidR="002046A1" w:rsidRPr="006A3ED6" w:rsidRDefault="002046A1" w:rsidP="006D2C00">
            <w:pPr>
              <w:pStyle w:val="Tekstpodstawowy"/>
              <w:spacing w:after="40" w:line="276" w:lineRule="auto"/>
              <w:jc w:val="center"/>
              <w:rPr>
                <w:rFonts w:ascii="%quod" w:hAnsi="%quod"/>
                <w:sz w:val="22"/>
                <w:szCs w:val="22"/>
                <w:u w:val="none"/>
              </w:rPr>
            </w:pPr>
            <w:r w:rsidRPr="006A3ED6">
              <w:rPr>
                <w:rFonts w:ascii="%quod" w:hAnsi="%quod"/>
                <w:sz w:val="22"/>
                <w:szCs w:val="22"/>
                <w:u w:val="none"/>
              </w:rPr>
              <w:t>Wypełniony formularz prosimy odesłać mailem: infrastruktura99@interia.pl</w:t>
            </w:r>
          </w:p>
          <w:p w14:paraId="3DC2C8FB" w14:textId="77777777" w:rsidR="002046A1" w:rsidRPr="00E36B53" w:rsidRDefault="002046A1" w:rsidP="006D2C00">
            <w:pPr>
              <w:pStyle w:val="Tekstpodstawowy"/>
              <w:spacing w:after="120"/>
              <w:jc w:val="center"/>
              <w:rPr>
                <w:rFonts w:ascii="%quod" w:hAnsi="%quod"/>
                <w:b/>
                <w:bCs/>
                <w:sz w:val="8"/>
                <w:szCs w:val="8"/>
                <w:u w:val="none"/>
              </w:rPr>
            </w:pPr>
            <w:r w:rsidRPr="006A3ED6">
              <w:rPr>
                <w:rFonts w:ascii="%quod" w:hAnsi="%quod"/>
                <w:sz w:val="22"/>
                <w:szCs w:val="22"/>
                <w:u w:val="none"/>
              </w:rPr>
              <w:t>Informacje i rozliczenia: tel. 518 405 685 (biuro czynne od 9.00-14.00)</w:t>
            </w:r>
          </w:p>
        </w:tc>
      </w:tr>
    </w:tbl>
    <w:p w14:paraId="7C6AA8F2" w14:textId="77777777" w:rsidR="002046A1" w:rsidRPr="00E36B53" w:rsidRDefault="002046A1" w:rsidP="002046A1">
      <w:pPr>
        <w:pStyle w:val="Tekstpodstawowy"/>
        <w:rPr>
          <w:rFonts w:ascii="%quod" w:hAnsi="%quod"/>
          <w:b/>
          <w:sz w:val="16"/>
          <w:szCs w:val="16"/>
          <w:u w:val="none"/>
        </w:rPr>
      </w:pPr>
    </w:p>
    <w:p w14:paraId="22E04094" w14:textId="0F77DB96" w:rsidR="002046A1" w:rsidRPr="00E36B53" w:rsidRDefault="002046A1" w:rsidP="00A03A89">
      <w:pPr>
        <w:spacing w:after="160" w:line="240" w:lineRule="auto"/>
        <w:jc w:val="center"/>
        <w:rPr>
          <w:rFonts w:ascii="%quod" w:hAnsi="%quod"/>
          <w:b/>
        </w:rPr>
      </w:pPr>
      <w:r w:rsidRPr="00E36B53">
        <w:rPr>
          <w:rFonts w:ascii="%quod" w:hAnsi="%quod"/>
          <w:b/>
        </w:rPr>
        <w:t>Zgłaszam udział w seminarium:</w:t>
      </w:r>
      <w:r w:rsidRPr="00E36B53">
        <w:rPr>
          <w:rFonts w:ascii="%quod" w:hAnsi="%quod"/>
        </w:rPr>
        <w:t xml:space="preserve">  </w:t>
      </w:r>
      <w:r w:rsidR="00C8185E">
        <w:rPr>
          <w:rFonts w:ascii="%quod" w:hAnsi="%quod"/>
          <w:b/>
        </w:rPr>
        <w:t>Zwalczanie</w:t>
      </w:r>
      <w:r w:rsidR="00486E1C" w:rsidRPr="00486E1C">
        <w:rPr>
          <w:rFonts w:ascii="%quod" w:hAnsi="%quod"/>
          <w:b/>
        </w:rPr>
        <w:t xml:space="preserve"> nielegalnego odprowadzania ścieków</w:t>
      </w:r>
      <w:r w:rsidR="00486E1C">
        <w:rPr>
          <w:rFonts w:ascii="%quod" w:hAnsi="%quod"/>
          <w:b/>
          <w:sz w:val="28"/>
          <w:szCs w:val="28"/>
        </w:rPr>
        <w:t xml:space="preserve"> </w:t>
      </w:r>
      <w:r>
        <w:rPr>
          <w:rFonts w:ascii="%quod" w:hAnsi="%quod"/>
          <w:b/>
        </w:rPr>
        <w:t>…</w:t>
      </w:r>
    </w:p>
    <w:p w14:paraId="589CA026" w14:textId="3D2CE759" w:rsidR="007122F9" w:rsidRDefault="007122F9" w:rsidP="007122F9">
      <w:pPr>
        <w:spacing w:after="120" w:line="240" w:lineRule="auto"/>
        <w:rPr>
          <w:rFonts w:ascii="%quod" w:hAnsi="%quod" w:cs="Times New Roman"/>
        </w:rPr>
      </w:pPr>
      <w:r w:rsidRPr="00E36B53">
        <w:rPr>
          <w:rFonts w:ascii="%quod" w:hAnsi="%quod" w:cs="Times New Roman"/>
        </w:rPr>
        <w:t xml:space="preserve">Termin i miejsce:   </w:t>
      </w:r>
      <w:r w:rsidRPr="00E36B53">
        <w:rPr>
          <w:rFonts w:ascii="%quod" w:hAnsi="%quod" w:cs="Times New Roman"/>
        </w:rPr>
        <w:sym w:font="Symbol" w:char="F080"/>
      </w:r>
      <w:r w:rsidRPr="00E36B53">
        <w:rPr>
          <w:rFonts w:ascii="%quod" w:hAnsi="%quod" w:cs="Times New Roman"/>
        </w:rPr>
        <w:t xml:space="preserve">  </w:t>
      </w:r>
      <w:r>
        <w:rPr>
          <w:rFonts w:ascii="%quod" w:hAnsi="%quod" w:cs="Times New Roman"/>
        </w:rPr>
        <w:t>Katowice</w:t>
      </w:r>
      <w:r w:rsidRPr="00E36B53">
        <w:rPr>
          <w:rFonts w:ascii="%quod" w:hAnsi="%quod" w:cs="Times New Roman"/>
        </w:rPr>
        <w:t xml:space="preserve">, </w:t>
      </w:r>
      <w:r>
        <w:rPr>
          <w:rFonts w:ascii="%quod" w:eastAsia="Times New Roman" w:hAnsi="%quod" w:cs="Times New Roman"/>
          <w:lang w:eastAsia="pl-PL"/>
        </w:rPr>
        <w:t>27 czerwca</w:t>
      </w:r>
      <w:r>
        <w:rPr>
          <w:rFonts w:ascii="%quod" w:eastAsia="Times New Roman" w:hAnsi="%quod" w:cs="Times New Roman"/>
          <w:lang w:eastAsia="pl-PL"/>
        </w:rPr>
        <w:t xml:space="preserve"> 2022</w:t>
      </w:r>
      <w:r w:rsidRPr="00E36B53">
        <w:rPr>
          <w:rFonts w:ascii="%quod" w:hAnsi="%quod" w:cs="Times New Roman"/>
        </w:rPr>
        <w:t xml:space="preserve">, Hotel </w:t>
      </w:r>
      <w:r>
        <w:rPr>
          <w:rFonts w:ascii="%quod" w:hAnsi="%quod" w:cs="Times New Roman"/>
        </w:rPr>
        <w:t>Best Western, ul. Mariacka 1, s</w:t>
      </w:r>
      <w:r>
        <w:rPr>
          <w:rFonts w:ascii="%quod" w:hAnsi="%quod" w:cs="Times New Roman"/>
        </w:rPr>
        <w:t>.</w:t>
      </w:r>
      <w:r>
        <w:rPr>
          <w:rFonts w:ascii="%quod" w:hAnsi="%quod" w:cs="Times New Roman"/>
        </w:rPr>
        <w:t xml:space="preserve"> antresola    </w:t>
      </w:r>
    </w:p>
    <w:p w14:paraId="6D43BB13" w14:textId="32672E27" w:rsidR="007122F9" w:rsidRDefault="007122F9" w:rsidP="007122F9">
      <w:pPr>
        <w:spacing w:after="120" w:line="240" w:lineRule="auto"/>
        <w:ind w:left="708" w:firstLine="708"/>
        <w:rPr>
          <w:rFonts w:ascii="%quod" w:hAnsi="%quod" w:cs="Times New Roman"/>
        </w:rPr>
      </w:pPr>
      <w:r>
        <w:rPr>
          <w:rFonts w:ascii="%quod" w:hAnsi="%quod" w:cs="Times New Roman"/>
        </w:rPr>
        <w:t xml:space="preserve">        </w:t>
      </w:r>
      <w:r w:rsidRPr="00E36B53">
        <w:rPr>
          <w:rFonts w:ascii="%quod" w:hAnsi="%quod" w:cs="Times New Roman"/>
        </w:rPr>
        <w:sym w:font="Symbol" w:char="F080"/>
      </w:r>
      <w:r w:rsidRPr="00E36B53">
        <w:rPr>
          <w:rFonts w:ascii="%quod" w:hAnsi="%quod" w:cs="Times New Roman"/>
        </w:rPr>
        <w:t xml:space="preserve">  </w:t>
      </w:r>
      <w:r>
        <w:rPr>
          <w:rFonts w:ascii="%quod" w:eastAsia="Times New Roman" w:hAnsi="%quod" w:cs="Times New Roman"/>
          <w:lang w:eastAsia="pl-PL"/>
        </w:rPr>
        <w:t>Kraków</w:t>
      </w:r>
      <w:r w:rsidRPr="00E36B53">
        <w:rPr>
          <w:rFonts w:ascii="%quod" w:eastAsia="Times New Roman" w:hAnsi="%quod" w:cs="Times New Roman"/>
          <w:lang w:eastAsia="pl-PL"/>
        </w:rPr>
        <w:t xml:space="preserve">, </w:t>
      </w:r>
      <w:r>
        <w:rPr>
          <w:rFonts w:ascii="%quod" w:eastAsia="Times New Roman" w:hAnsi="%quod" w:cs="Times New Roman"/>
          <w:lang w:eastAsia="pl-PL"/>
        </w:rPr>
        <w:t>2</w:t>
      </w:r>
      <w:r>
        <w:rPr>
          <w:rFonts w:ascii="%quod" w:eastAsia="Times New Roman" w:hAnsi="%quod" w:cs="Times New Roman"/>
          <w:lang w:eastAsia="pl-PL"/>
        </w:rPr>
        <w:t>8</w:t>
      </w:r>
      <w:r>
        <w:rPr>
          <w:rFonts w:ascii="%quod" w:eastAsia="Times New Roman" w:hAnsi="%quod" w:cs="Times New Roman"/>
          <w:lang w:eastAsia="pl-PL"/>
        </w:rPr>
        <w:t xml:space="preserve"> czerwca 2022</w:t>
      </w:r>
      <w:r w:rsidRPr="00E36B53">
        <w:rPr>
          <w:rFonts w:ascii="%quod" w:eastAsia="Times New Roman" w:hAnsi="%quod" w:cs="Times New Roman"/>
          <w:lang w:eastAsia="pl-PL"/>
        </w:rPr>
        <w:t xml:space="preserve">, Hotel </w:t>
      </w:r>
      <w:r>
        <w:rPr>
          <w:rFonts w:ascii="%quod" w:eastAsia="Times New Roman" w:hAnsi="%quod" w:cs="Times New Roman"/>
          <w:lang w:eastAsia="pl-PL"/>
        </w:rPr>
        <w:t>Europejski</w:t>
      </w:r>
      <w:r w:rsidRPr="00E36B53">
        <w:rPr>
          <w:rFonts w:ascii="%quod" w:eastAsia="Times New Roman" w:hAnsi="%quod" w:cs="Times New Roman"/>
          <w:lang w:eastAsia="pl-PL"/>
        </w:rPr>
        <w:t xml:space="preserve">, ul. </w:t>
      </w:r>
      <w:r>
        <w:rPr>
          <w:rFonts w:ascii="%quod" w:eastAsia="Times New Roman" w:hAnsi="%quod" w:cs="Times New Roman"/>
          <w:lang w:eastAsia="pl-PL"/>
        </w:rPr>
        <w:t>Lubicz 5</w:t>
      </w:r>
      <w:r w:rsidRPr="00E36B53">
        <w:rPr>
          <w:rFonts w:ascii="%quod" w:eastAsia="Times New Roman" w:hAnsi="%quod" w:cs="Times New Roman"/>
          <w:lang w:eastAsia="pl-PL"/>
        </w:rPr>
        <w:t xml:space="preserve">, </w:t>
      </w:r>
      <w:r>
        <w:rPr>
          <w:rFonts w:ascii="%quod" w:eastAsia="Times New Roman" w:hAnsi="%quod" w:cs="Times New Roman"/>
          <w:lang w:eastAsia="pl-PL"/>
        </w:rPr>
        <w:t xml:space="preserve">sala </w:t>
      </w:r>
      <w:r>
        <w:rPr>
          <w:rFonts w:ascii="%quod" w:eastAsia="Times New Roman" w:hAnsi="%quod" w:cs="Times New Roman"/>
          <w:lang w:eastAsia="pl-PL"/>
        </w:rPr>
        <w:t>Zielona</w:t>
      </w:r>
    </w:p>
    <w:p w14:paraId="1A522382" w14:textId="6E335E89" w:rsidR="007122F9" w:rsidRDefault="007122F9" w:rsidP="007122F9">
      <w:pPr>
        <w:spacing w:after="120" w:line="240" w:lineRule="auto"/>
        <w:rPr>
          <w:rFonts w:ascii="%quod" w:hAnsi="%quod" w:cs="Times New Roman"/>
        </w:rPr>
      </w:pPr>
      <w:r>
        <w:rPr>
          <w:rFonts w:ascii="%quod" w:hAnsi="%quod" w:cs="Times New Roman"/>
        </w:rPr>
        <w:t xml:space="preserve"> </w:t>
      </w:r>
      <w:r>
        <w:rPr>
          <w:rFonts w:ascii="%quod" w:hAnsi="%quod" w:cs="Times New Roman"/>
        </w:rPr>
        <w:tab/>
      </w:r>
      <w:r>
        <w:rPr>
          <w:rFonts w:ascii="%quod" w:hAnsi="%quod" w:cs="Times New Roman"/>
        </w:rPr>
        <w:tab/>
        <w:t xml:space="preserve">        </w:t>
      </w:r>
      <w:r w:rsidRPr="00E36B53">
        <w:rPr>
          <w:rFonts w:ascii="%quod" w:hAnsi="%quod" w:cs="Times New Roman"/>
        </w:rPr>
        <w:sym w:font="Symbol" w:char="F080"/>
      </w:r>
      <w:r w:rsidRPr="00E36B53">
        <w:rPr>
          <w:rFonts w:ascii="%quod" w:hAnsi="%quod" w:cs="Times New Roman"/>
        </w:rPr>
        <w:t xml:space="preserve">  </w:t>
      </w:r>
      <w:r>
        <w:rPr>
          <w:rFonts w:ascii="%quod" w:eastAsia="Times New Roman" w:hAnsi="%quod" w:cs="Times New Roman"/>
          <w:lang w:eastAsia="pl-PL"/>
        </w:rPr>
        <w:t>Rzeszów</w:t>
      </w:r>
      <w:r w:rsidRPr="00E36B53">
        <w:rPr>
          <w:rFonts w:ascii="%quod" w:eastAsia="Times New Roman" w:hAnsi="%quod" w:cs="Times New Roman"/>
          <w:lang w:eastAsia="pl-PL"/>
        </w:rPr>
        <w:t xml:space="preserve">, </w:t>
      </w:r>
      <w:r>
        <w:rPr>
          <w:rFonts w:ascii="%quod" w:eastAsia="Times New Roman" w:hAnsi="%quod" w:cs="Times New Roman"/>
          <w:lang w:eastAsia="pl-PL"/>
        </w:rPr>
        <w:t>2</w:t>
      </w:r>
      <w:r>
        <w:rPr>
          <w:rFonts w:ascii="%quod" w:eastAsia="Times New Roman" w:hAnsi="%quod" w:cs="Times New Roman"/>
          <w:lang w:eastAsia="pl-PL"/>
        </w:rPr>
        <w:t>9</w:t>
      </w:r>
      <w:r>
        <w:rPr>
          <w:rFonts w:ascii="%quod" w:eastAsia="Times New Roman" w:hAnsi="%quod" w:cs="Times New Roman"/>
          <w:lang w:eastAsia="pl-PL"/>
        </w:rPr>
        <w:t xml:space="preserve"> czerwca 2022</w:t>
      </w:r>
      <w:r w:rsidRPr="00E36B53">
        <w:rPr>
          <w:rFonts w:ascii="%quod" w:eastAsia="Times New Roman" w:hAnsi="%quod" w:cs="Times New Roman"/>
          <w:lang w:eastAsia="pl-PL"/>
        </w:rPr>
        <w:t xml:space="preserve">, Hotel </w:t>
      </w:r>
      <w:r>
        <w:rPr>
          <w:rFonts w:ascii="%quod" w:eastAsia="Times New Roman" w:hAnsi="%quod" w:cs="Times New Roman"/>
          <w:lang w:eastAsia="pl-PL"/>
        </w:rPr>
        <w:t>Grand</w:t>
      </w:r>
      <w:r w:rsidRPr="00E36B53">
        <w:rPr>
          <w:rFonts w:ascii="%quod" w:eastAsia="Times New Roman" w:hAnsi="%quod" w:cs="Times New Roman"/>
          <w:lang w:eastAsia="pl-PL"/>
        </w:rPr>
        <w:t xml:space="preserve">, ul. </w:t>
      </w:r>
      <w:proofErr w:type="spellStart"/>
      <w:r>
        <w:rPr>
          <w:rFonts w:ascii="%quod" w:eastAsia="Times New Roman" w:hAnsi="%quod" w:cs="Times New Roman"/>
          <w:lang w:eastAsia="pl-PL"/>
        </w:rPr>
        <w:t>Dymnickiego</w:t>
      </w:r>
      <w:proofErr w:type="spellEnd"/>
      <w:r>
        <w:rPr>
          <w:rFonts w:ascii="%quod" w:eastAsia="Times New Roman" w:hAnsi="%quod" w:cs="Times New Roman"/>
          <w:lang w:eastAsia="pl-PL"/>
        </w:rPr>
        <w:t xml:space="preserve"> 1a</w:t>
      </w:r>
      <w:r w:rsidRPr="00E36B53">
        <w:rPr>
          <w:rFonts w:ascii="%quod" w:eastAsia="Times New Roman" w:hAnsi="%quod" w:cs="Times New Roman"/>
          <w:lang w:eastAsia="pl-PL"/>
        </w:rPr>
        <w:t xml:space="preserve">, </w:t>
      </w:r>
      <w:r>
        <w:rPr>
          <w:rFonts w:ascii="%quod" w:eastAsia="Times New Roman" w:hAnsi="%quod" w:cs="Times New Roman"/>
          <w:lang w:eastAsia="pl-PL"/>
        </w:rPr>
        <w:t>sala Patio</w:t>
      </w:r>
    </w:p>
    <w:p w14:paraId="0BB8C845" w14:textId="2FFC953B" w:rsidR="007122F9" w:rsidRPr="00DD2737" w:rsidRDefault="007122F9" w:rsidP="007122F9">
      <w:pPr>
        <w:spacing w:after="120" w:line="240" w:lineRule="auto"/>
        <w:rPr>
          <w:rFonts w:ascii="%quod" w:hAnsi="%quod" w:cs="Times New Roman"/>
        </w:rPr>
      </w:pPr>
      <w:r w:rsidRPr="00E36B53">
        <w:rPr>
          <w:rFonts w:ascii="%quod" w:hAnsi="%quod" w:cs="Times New Roman"/>
        </w:rPr>
        <w:t>(</w:t>
      </w:r>
      <w:r w:rsidRPr="00E36B53">
        <w:rPr>
          <w:rFonts w:ascii="%quod" w:hAnsi="%quod" w:cs="Times New Roman"/>
          <w:i/>
          <w:sz w:val="20"/>
          <w:szCs w:val="20"/>
        </w:rPr>
        <w:t>zaznacz właściwe</w:t>
      </w:r>
      <w:r w:rsidRPr="00E36B53">
        <w:rPr>
          <w:rFonts w:ascii="%quod" w:hAnsi="%quod" w:cs="Times New Roman"/>
          <w:i/>
        </w:rPr>
        <w:t xml:space="preserve">) </w:t>
      </w:r>
      <w:r>
        <w:rPr>
          <w:rFonts w:ascii="%quod" w:hAnsi="%quod" w:cs="Times New Roman"/>
          <w:i/>
        </w:rPr>
        <w:t xml:space="preserve"> </w:t>
      </w:r>
      <w:r w:rsidRPr="00E36B53">
        <w:rPr>
          <w:rFonts w:ascii="%quod" w:hAnsi="%quod" w:cs="Times New Roman"/>
          <w:i/>
        </w:rPr>
        <w:t xml:space="preserve"> </w:t>
      </w:r>
      <w:r w:rsidRPr="00E36B53">
        <w:rPr>
          <w:rFonts w:ascii="%quod" w:hAnsi="%quod" w:cs="Times New Roman"/>
        </w:rPr>
        <w:sym w:font="Symbol" w:char="F080"/>
      </w:r>
      <w:r w:rsidRPr="00E36B53">
        <w:rPr>
          <w:rFonts w:ascii="%quod" w:hAnsi="%quod" w:cs="Times New Roman"/>
        </w:rPr>
        <w:t xml:space="preserve">  </w:t>
      </w:r>
      <w:r>
        <w:rPr>
          <w:rFonts w:ascii="%quod" w:eastAsia="Times New Roman" w:hAnsi="%quod" w:cs="Times New Roman"/>
          <w:lang w:eastAsia="pl-PL"/>
        </w:rPr>
        <w:t>Kielce</w:t>
      </w:r>
      <w:r w:rsidRPr="00E36B53">
        <w:rPr>
          <w:rFonts w:ascii="%quod" w:eastAsia="Times New Roman" w:hAnsi="%quod" w:cs="Times New Roman"/>
          <w:lang w:eastAsia="pl-PL"/>
        </w:rPr>
        <w:t xml:space="preserve">, </w:t>
      </w:r>
      <w:r>
        <w:rPr>
          <w:rFonts w:ascii="%quod" w:eastAsia="Times New Roman" w:hAnsi="%quod" w:cs="Times New Roman"/>
          <w:lang w:eastAsia="pl-PL"/>
        </w:rPr>
        <w:t>30</w:t>
      </w:r>
      <w:r>
        <w:rPr>
          <w:rFonts w:ascii="%quod" w:eastAsia="Times New Roman" w:hAnsi="%quod" w:cs="Times New Roman"/>
          <w:lang w:eastAsia="pl-PL"/>
        </w:rPr>
        <w:t xml:space="preserve"> czerwca 2022</w:t>
      </w:r>
      <w:r w:rsidRPr="00E36B53">
        <w:rPr>
          <w:rFonts w:ascii="%quod" w:eastAsia="Times New Roman" w:hAnsi="%quod" w:cs="Times New Roman"/>
          <w:lang w:eastAsia="pl-PL"/>
        </w:rPr>
        <w:t xml:space="preserve">, Hotel </w:t>
      </w:r>
      <w:proofErr w:type="spellStart"/>
      <w:r>
        <w:rPr>
          <w:rFonts w:ascii="%quod" w:eastAsia="Times New Roman" w:hAnsi="%quod" w:cs="Times New Roman"/>
          <w:lang w:eastAsia="pl-PL"/>
        </w:rPr>
        <w:t>Qubus</w:t>
      </w:r>
      <w:proofErr w:type="spellEnd"/>
      <w:r w:rsidRPr="00E36B53">
        <w:rPr>
          <w:rFonts w:ascii="%quod" w:eastAsia="Times New Roman" w:hAnsi="%quod" w:cs="Times New Roman"/>
          <w:lang w:eastAsia="pl-PL"/>
        </w:rPr>
        <w:t xml:space="preserve">, ul. </w:t>
      </w:r>
      <w:r>
        <w:rPr>
          <w:rFonts w:ascii="%quod" w:eastAsia="Times New Roman" w:hAnsi="%quod" w:cs="Times New Roman"/>
          <w:lang w:eastAsia="pl-PL"/>
        </w:rPr>
        <w:t>Składowa 2</w:t>
      </w:r>
      <w:r w:rsidRPr="00E36B53">
        <w:rPr>
          <w:rFonts w:ascii="%quod" w:eastAsia="Times New Roman" w:hAnsi="%quod" w:cs="Times New Roman"/>
          <w:lang w:eastAsia="pl-PL"/>
        </w:rPr>
        <w:t xml:space="preserve">, </w:t>
      </w:r>
      <w:r>
        <w:rPr>
          <w:rFonts w:ascii="%quod" w:eastAsia="Times New Roman" w:hAnsi="%quod" w:cs="Times New Roman"/>
          <w:lang w:eastAsia="pl-PL"/>
        </w:rPr>
        <w:t xml:space="preserve">sala </w:t>
      </w:r>
      <w:r>
        <w:rPr>
          <w:rFonts w:ascii="%quod" w:eastAsia="Times New Roman" w:hAnsi="%quod" w:cs="Times New Roman"/>
          <w:lang w:eastAsia="pl-PL"/>
        </w:rPr>
        <w:t>parter</w:t>
      </w:r>
    </w:p>
    <w:p w14:paraId="36B924A9" w14:textId="77777777" w:rsidR="007122F9" w:rsidRPr="00DD2737" w:rsidRDefault="007122F9" w:rsidP="002046A1">
      <w:pPr>
        <w:spacing w:after="0" w:line="240" w:lineRule="auto"/>
        <w:jc w:val="both"/>
        <w:rPr>
          <w:rFonts w:ascii="%quod" w:hAnsi="%quod" w:cs="Times New Roman"/>
          <w:sz w:val="8"/>
          <w:szCs w:val="8"/>
        </w:rPr>
      </w:pPr>
    </w:p>
    <w:p w14:paraId="415D4691" w14:textId="4AE7B936" w:rsidR="002046A1" w:rsidRPr="00E36B53" w:rsidRDefault="002046A1" w:rsidP="002046A1">
      <w:pPr>
        <w:spacing w:after="0" w:line="240" w:lineRule="auto"/>
        <w:jc w:val="both"/>
        <w:rPr>
          <w:rFonts w:ascii="%quod" w:hAnsi="%quod" w:cs="Times New Roman"/>
        </w:rPr>
      </w:pPr>
      <w:r w:rsidRPr="00E36B53">
        <w:rPr>
          <w:rFonts w:ascii="%quod" w:hAnsi="%quod" w:cs="Times New Roman"/>
        </w:rPr>
        <w:t xml:space="preserve">Szkolenie odbędzie się w godzinach od 10.00 do 15.00 / lunch o 13.00. </w:t>
      </w:r>
      <w:r>
        <w:rPr>
          <w:rFonts w:ascii="%quod" w:hAnsi="%quod" w:cs="Times New Roman"/>
        </w:rPr>
        <w:t xml:space="preserve"> </w:t>
      </w:r>
    </w:p>
    <w:p w14:paraId="32690C8E" w14:textId="77777777" w:rsidR="002046A1" w:rsidRPr="00E36B53" w:rsidRDefault="002046A1" w:rsidP="002046A1">
      <w:pPr>
        <w:pStyle w:val="Tekstpodstawowy"/>
        <w:rPr>
          <w:rFonts w:ascii="%quod" w:hAnsi="%quod"/>
          <w:sz w:val="8"/>
          <w:szCs w:val="8"/>
          <w:u w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2046A1" w:rsidRPr="00E36B53" w14:paraId="14011858" w14:textId="77777777" w:rsidTr="006D2C00">
        <w:tc>
          <w:tcPr>
            <w:tcW w:w="9210" w:type="dxa"/>
          </w:tcPr>
          <w:p w14:paraId="0313824D" w14:textId="77777777" w:rsidR="002046A1" w:rsidRPr="00E36B53" w:rsidRDefault="002046A1" w:rsidP="006D2C00">
            <w:pPr>
              <w:pStyle w:val="Tekstpodstawowy"/>
              <w:rPr>
                <w:rFonts w:ascii="%quod" w:hAnsi="%quod"/>
                <w:sz w:val="22"/>
                <w:szCs w:val="22"/>
                <w:u w:val="none"/>
              </w:rPr>
            </w:pPr>
            <w:r w:rsidRPr="00E36B53">
              <w:rPr>
                <w:rFonts w:ascii="%quod" w:hAnsi="%quod"/>
                <w:sz w:val="22"/>
                <w:szCs w:val="22"/>
                <w:u w:val="none"/>
              </w:rPr>
              <w:tab/>
            </w:r>
            <w:r w:rsidRPr="00E36B53">
              <w:rPr>
                <w:rFonts w:ascii="%quod" w:hAnsi="%quod"/>
                <w:sz w:val="22"/>
                <w:szCs w:val="22"/>
                <w:u w:val="none"/>
              </w:rPr>
              <w:tab/>
            </w:r>
            <w:r w:rsidRPr="00E36B53">
              <w:rPr>
                <w:rFonts w:ascii="%quod" w:hAnsi="%quod"/>
                <w:sz w:val="22"/>
                <w:szCs w:val="22"/>
                <w:u w:val="none"/>
              </w:rPr>
              <w:tab/>
              <w:t xml:space="preserve"> </w:t>
            </w:r>
          </w:p>
          <w:p w14:paraId="1E7A67DE" w14:textId="77777777" w:rsidR="002046A1" w:rsidRPr="00E36B53" w:rsidRDefault="002046A1" w:rsidP="006D2C00">
            <w:pPr>
              <w:pStyle w:val="Tekstpodstawowy"/>
              <w:spacing w:after="100"/>
              <w:rPr>
                <w:rFonts w:ascii="%quod" w:hAnsi="%quod"/>
                <w:sz w:val="22"/>
                <w:szCs w:val="22"/>
                <w:u w:val="none"/>
              </w:rPr>
            </w:pPr>
            <w:r w:rsidRPr="00E36B53">
              <w:rPr>
                <w:rFonts w:ascii="%quod" w:hAnsi="%quod"/>
                <w:sz w:val="22"/>
                <w:szCs w:val="22"/>
                <w:u w:val="none"/>
              </w:rPr>
              <w:t>1.  .....................................................................................................................................................</w:t>
            </w:r>
          </w:p>
          <w:p w14:paraId="58EF635A" w14:textId="77777777" w:rsidR="002046A1" w:rsidRPr="00E36B53" w:rsidRDefault="002046A1" w:rsidP="006D2C00">
            <w:pPr>
              <w:pStyle w:val="Tekstpodstawowy"/>
              <w:spacing w:after="100"/>
              <w:rPr>
                <w:rFonts w:ascii="%quod" w:hAnsi="%quod"/>
                <w:sz w:val="22"/>
                <w:szCs w:val="22"/>
                <w:u w:val="none"/>
              </w:rPr>
            </w:pPr>
            <w:r w:rsidRPr="00E36B53">
              <w:rPr>
                <w:rFonts w:ascii="%quod" w:hAnsi="%quod"/>
                <w:sz w:val="22"/>
                <w:szCs w:val="22"/>
                <w:u w:val="none"/>
              </w:rPr>
              <w:t>2.  .....................................................................................................................................................</w:t>
            </w:r>
          </w:p>
          <w:p w14:paraId="72C34AE9" w14:textId="77777777" w:rsidR="002046A1" w:rsidRPr="00E36B53" w:rsidRDefault="002046A1" w:rsidP="006D2C00">
            <w:pPr>
              <w:pStyle w:val="Tekstpodstawowy"/>
              <w:spacing w:after="100"/>
              <w:rPr>
                <w:rFonts w:ascii="%quod" w:hAnsi="%quod"/>
                <w:sz w:val="22"/>
                <w:szCs w:val="22"/>
                <w:u w:val="none"/>
              </w:rPr>
            </w:pPr>
            <w:r w:rsidRPr="00E36B53">
              <w:rPr>
                <w:rFonts w:ascii="%quod" w:hAnsi="%quod"/>
                <w:sz w:val="22"/>
                <w:szCs w:val="22"/>
                <w:u w:val="none"/>
              </w:rPr>
              <w:t>3.  .....................................................................................................................................................</w:t>
            </w:r>
          </w:p>
          <w:p w14:paraId="491DB6F8" w14:textId="6F0B4F44" w:rsidR="002046A1" w:rsidRPr="00E36B53" w:rsidRDefault="007004A5" w:rsidP="006D2C00">
            <w:pPr>
              <w:pStyle w:val="Tekstpodstawowy"/>
              <w:rPr>
                <w:rFonts w:ascii="%quod" w:hAnsi="%quod"/>
                <w:sz w:val="22"/>
                <w:szCs w:val="22"/>
                <w:u w:val="none"/>
              </w:rPr>
            </w:pPr>
            <w:r>
              <w:rPr>
                <w:rFonts w:ascii="%quod" w:hAnsi="%quod"/>
                <w:sz w:val="22"/>
                <w:szCs w:val="22"/>
                <w:u w:val="none"/>
              </w:rPr>
              <w:t>4.</w:t>
            </w:r>
          </w:p>
        </w:tc>
      </w:tr>
    </w:tbl>
    <w:p w14:paraId="090FB00E" w14:textId="77777777" w:rsidR="002046A1" w:rsidRPr="00E36B53" w:rsidRDefault="002046A1" w:rsidP="002046A1">
      <w:pPr>
        <w:pStyle w:val="Tekstpodstawowy"/>
        <w:rPr>
          <w:rFonts w:ascii="%quod" w:hAnsi="%quod"/>
          <w:sz w:val="20"/>
          <w:szCs w:val="20"/>
          <w:u w:val="none"/>
        </w:rPr>
      </w:pPr>
      <w:r w:rsidRPr="00E36B53">
        <w:rPr>
          <w:rFonts w:ascii="%quod" w:hAnsi="%quod"/>
          <w:sz w:val="20"/>
          <w:szCs w:val="20"/>
          <w:u w:val="none"/>
        </w:rPr>
        <w:t xml:space="preserve">Imię i nazwisko uczestnika </w:t>
      </w:r>
      <w:r w:rsidRPr="00E36B53">
        <w:rPr>
          <w:rFonts w:ascii="%quod" w:hAnsi="%quod"/>
          <w:sz w:val="20"/>
          <w:szCs w:val="20"/>
          <w:u w:val="none"/>
        </w:rPr>
        <w:tab/>
      </w:r>
      <w:r w:rsidRPr="00E36B53">
        <w:rPr>
          <w:rFonts w:ascii="%quod" w:hAnsi="%quod"/>
          <w:sz w:val="20"/>
          <w:szCs w:val="20"/>
          <w:u w:val="none"/>
        </w:rPr>
        <w:tab/>
      </w:r>
      <w:r w:rsidRPr="00E36B53">
        <w:rPr>
          <w:rFonts w:ascii="%quod" w:hAnsi="%quod"/>
          <w:sz w:val="20"/>
          <w:szCs w:val="20"/>
          <w:u w:val="none"/>
        </w:rPr>
        <w:tab/>
      </w:r>
      <w:r w:rsidRPr="00E36B53">
        <w:rPr>
          <w:rFonts w:ascii="%quod" w:hAnsi="%quod"/>
          <w:sz w:val="20"/>
          <w:szCs w:val="20"/>
          <w:u w:val="none"/>
        </w:rPr>
        <w:tab/>
      </w:r>
      <w:r w:rsidRPr="00E36B53">
        <w:rPr>
          <w:rFonts w:ascii="%quod" w:hAnsi="%quod"/>
          <w:sz w:val="20"/>
          <w:szCs w:val="20"/>
          <w:u w:val="none"/>
        </w:rPr>
        <w:tab/>
      </w:r>
      <w:r w:rsidRPr="00E36B53">
        <w:rPr>
          <w:rFonts w:ascii="%quod" w:hAnsi="%quod"/>
          <w:sz w:val="20"/>
          <w:szCs w:val="20"/>
          <w:u w:val="none"/>
        </w:rPr>
        <w:tab/>
      </w:r>
      <w:r w:rsidRPr="00E36B53">
        <w:rPr>
          <w:rFonts w:ascii="%quod" w:hAnsi="%quod"/>
          <w:sz w:val="20"/>
          <w:szCs w:val="20"/>
          <w:u w:val="none"/>
        </w:rPr>
        <w:tab/>
        <w:t xml:space="preserve">                                                                         </w:t>
      </w:r>
      <w:r w:rsidRPr="00E36B53">
        <w:rPr>
          <w:rFonts w:ascii="%quod" w:hAnsi="%quod"/>
          <w:sz w:val="20"/>
          <w:szCs w:val="20"/>
          <w:u w:val="non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2046A1" w:rsidRPr="00E36B53" w14:paraId="164C74D1" w14:textId="77777777" w:rsidTr="006D2C00">
        <w:tc>
          <w:tcPr>
            <w:tcW w:w="9210" w:type="dxa"/>
          </w:tcPr>
          <w:p w14:paraId="39E1B286" w14:textId="77777777" w:rsidR="002046A1" w:rsidRPr="00E36B53" w:rsidRDefault="002046A1" w:rsidP="006D2C00">
            <w:pPr>
              <w:pStyle w:val="Tekstpodstawowy"/>
              <w:rPr>
                <w:rFonts w:ascii="%quod" w:hAnsi="%quod"/>
                <w:sz w:val="22"/>
                <w:szCs w:val="22"/>
                <w:u w:val="none"/>
              </w:rPr>
            </w:pPr>
          </w:p>
          <w:p w14:paraId="228A8351" w14:textId="77777777" w:rsidR="002046A1" w:rsidRPr="00E36B53" w:rsidRDefault="002046A1" w:rsidP="006D2C00">
            <w:pPr>
              <w:pStyle w:val="Tekstpodstawowy"/>
              <w:rPr>
                <w:rFonts w:ascii="%quod" w:hAnsi="%quod"/>
                <w:sz w:val="22"/>
                <w:szCs w:val="22"/>
                <w:u w:val="none"/>
              </w:rPr>
            </w:pPr>
          </w:p>
          <w:p w14:paraId="36DC7C97" w14:textId="77777777" w:rsidR="002046A1" w:rsidRPr="00E36B53" w:rsidRDefault="002046A1" w:rsidP="006D2C00">
            <w:pPr>
              <w:pStyle w:val="Tekstpodstawowy"/>
              <w:rPr>
                <w:rFonts w:ascii="%quod" w:hAnsi="%quod"/>
                <w:sz w:val="22"/>
                <w:szCs w:val="22"/>
                <w:u w:val="none"/>
              </w:rPr>
            </w:pPr>
          </w:p>
          <w:p w14:paraId="43A46F3E" w14:textId="77777777" w:rsidR="002046A1" w:rsidRPr="00E36B53" w:rsidRDefault="002046A1" w:rsidP="006D2C00">
            <w:pPr>
              <w:pStyle w:val="Tekstpodstawowy"/>
              <w:rPr>
                <w:rFonts w:ascii="%quod" w:hAnsi="%quod"/>
                <w:sz w:val="22"/>
                <w:szCs w:val="22"/>
                <w:u w:val="none"/>
              </w:rPr>
            </w:pPr>
          </w:p>
        </w:tc>
      </w:tr>
    </w:tbl>
    <w:p w14:paraId="0E2A40DC" w14:textId="77777777" w:rsidR="002046A1" w:rsidRPr="00E36B53" w:rsidRDefault="002046A1" w:rsidP="002046A1">
      <w:pPr>
        <w:pStyle w:val="Tekstpodstawowy"/>
        <w:rPr>
          <w:rFonts w:ascii="%quod" w:hAnsi="%quod"/>
          <w:sz w:val="20"/>
          <w:szCs w:val="20"/>
          <w:u w:val="none"/>
        </w:rPr>
      </w:pPr>
      <w:r w:rsidRPr="00E36B53">
        <w:rPr>
          <w:rFonts w:ascii="%quod" w:hAnsi="%quod"/>
          <w:sz w:val="20"/>
          <w:szCs w:val="20"/>
          <w:u w:val="none"/>
        </w:rPr>
        <w:t xml:space="preserve">Nazwa i adres, kod pocztowy przedsiębiorstwa (lub pieczątka firmowa z pełnym adresem do faktury)                                                                                                             </w:t>
      </w:r>
      <w:r w:rsidRPr="00E36B53">
        <w:rPr>
          <w:rFonts w:ascii="%quod" w:hAnsi="%quod"/>
          <w:sz w:val="20"/>
          <w:szCs w:val="20"/>
          <w:u w:val="non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8"/>
        <w:gridCol w:w="6764"/>
      </w:tblGrid>
      <w:tr w:rsidR="002046A1" w:rsidRPr="00E36B53" w14:paraId="4A6FDF48" w14:textId="77777777" w:rsidTr="006D2C00">
        <w:tc>
          <w:tcPr>
            <w:tcW w:w="2338" w:type="dxa"/>
          </w:tcPr>
          <w:p w14:paraId="0606DD9D" w14:textId="77777777" w:rsidR="002046A1" w:rsidRPr="00E36B53" w:rsidRDefault="002046A1" w:rsidP="006D2C00">
            <w:pPr>
              <w:pStyle w:val="Tekstpodstawowy"/>
              <w:ind w:firstLine="708"/>
              <w:rPr>
                <w:rFonts w:ascii="%quod" w:hAnsi="%quod"/>
                <w:sz w:val="18"/>
                <w:szCs w:val="18"/>
                <w:u w:val="none"/>
              </w:rPr>
            </w:pPr>
          </w:p>
        </w:tc>
        <w:tc>
          <w:tcPr>
            <w:tcW w:w="6874" w:type="dxa"/>
          </w:tcPr>
          <w:p w14:paraId="50709186" w14:textId="77777777" w:rsidR="002046A1" w:rsidRPr="00E36B53" w:rsidRDefault="002046A1" w:rsidP="006D2C00">
            <w:pPr>
              <w:pStyle w:val="Tekstpodstawowy"/>
              <w:ind w:firstLine="708"/>
              <w:rPr>
                <w:rFonts w:ascii="%quod" w:hAnsi="%quod"/>
                <w:sz w:val="18"/>
                <w:szCs w:val="18"/>
                <w:u w:val="none"/>
              </w:rPr>
            </w:pPr>
          </w:p>
          <w:p w14:paraId="098B9215" w14:textId="77777777" w:rsidR="002046A1" w:rsidRPr="00E36B53" w:rsidRDefault="002046A1" w:rsidP="006D2C00">
            <w:pPr>
              <w:pStyle w:val="Tekstpodstawowy"/>
              <w:rPr>
                <w:rFonts w:ascii="%quod" w:hAnsi="%quod"/>
                <w:sz w:val="18"/>
                <w:szCs w:val="18"/>
                <w:u w:val="none"/>
              </w:rPr>
            </w:pPr>
          </w:p>
        </w:tc>
      </w:tr>
    </w:tbl>
    <w:p w14:paraId="40D5BB14" w14:textId="77777777" w:rsidR="002046A1" w:rsidRPr="00E36B53" w:rsidRDefault="002046A1" w:rsidP="002046A1">
      <w:pPr>
        <w:pStyle w:val="Tekstpodstawowy"/>
        <w:rPr>
          <w:rFonts w:ascii="%quod" w:hAnsi="%quod"/>
          <w:sz w:val="20"/>
          <w:szCs w:val="20"/>
          <w:u w:val="none"/>
        </w:rPr>
      </w:pPr>
      <w:r w:rsidRPr="00E36B53">
        <w:rPr>
          <w:rFonts w:ascii="%quod" w:hAnsi="%quod"/>
          <w:sz w:val="20"/>
          <w:szCs w:val="20"/>
          <w:u w:val="none"/>
        </w:rPr>
        <w:t xml:space="preserve">                   Telefon  </w:t>
      </w:r>
      <w:r w:rsidRPr="00E36B53">
        <w:rPr>
          <w:rFonts w:ascii="%quod" w:hAnsi="%quod"/>
          <w:sz w:val="20"/>
          <w:szCs w:val="20"/>
          <w:u w:val="none"/>
        </w:rPr>
        <w:tab/>
        <w:t xml:space="preserve">  </w:t>
      </w:r>
      <w:r>
        <w:rPr>
          <w:rFonts w:ascii="%quod" w:hAnsi="%quod"/>
          <w:sz w:val="20"/>
          <w:szCs w:val="20"/>
          <w:u w:val="none"/>
        </w:rPr>
        <w:t xml:space="preserve">  </w:t>
      </w:r>
      <w:r w:rsidRPr="00E36B53">
        <w:rPr>
          <w:rFonts w:ascii="%quod" w:hAnsi="%quod"/>
          <w:sz w:val="20"/>
          <w:szCs w:val="20"/>
          <w:u w:val="none"/>
        </w:rPr>
        <w:t>e-mail  (fakultatywnie</w:t>
      </w:r>
      <w:r>
        <w:rPr>
          <w:rFonts w:ascii="%quod" w:hAnsi="%quod"/>
          <w:sz w:val="20"/>
          <w:szCs w:val="20"/>
          <w:u w:val="none"/>
        </w:rPr>
        <w:t xml:space="preserve"> w razie zgody na wysyłanie na ten adres ofert szkolenia</w:t>
      </w:r>
      <w:r w:rsidRPr="00E36B53">
        <w:rPr>
          <w:rFonts w:ascii="%quod" w:hAnsi="%quod"/>
          <w:sz w:val="20"/>
          <w:szCs w:val="20"/>
          <w:u w:val="none"/>
        </w:rPr>
        <w:t>)</w:t>
      </w:r>
      <w:r w:rsidRPr="00E36B53">
        <w:rPr>
          <w:rFonts w:ascii="%quod" w:hAnsi="%quod"/>
          <w:sz w:val="20"/>
          <w:szCs w:val="20"/>
          <w:u w:val="none"/>
        </w:rPr>
        <w:tab/>
      </w:r>
    </w:p>
    <w:p w14:paraId="7ED6C8C8" w14:textId="70FB4606" w:rsidR="002046A1" w:rsidRPr="00E36B53" w:rsidRDefault="002046A1" w:rsidP="002046A1">
      <w:pPr>
        <w:pStyle w:val="Tekstpodstawowy3"/>
        <w:spacing w:after="0"/>
        <w:jc w:val="both"/>
        <w:rPr>
          <w:rFonts w:ascii="%quod" w:hAnsi="%quod"/>
          <w:sz w:val="22"/>
          <w:szCs w:val="22"/>
        </w:rPr>
      </w:pPr>
      <w:r w:rsidRPr="00E36B53">
        <w:rPr>
          <w:rFonts w:ascii="%quod" w:hAnsi="%quod"/>
          <w:sz w:val="22"/>
          <w:szCs w:val="22"/>
        </w:rPr>
        <w:t>Koszt uczestnictwa 1 osoby: 3</w:t>
      </w:r>
      <w:r w:rsidR="00A80297">
        <w:rPr>
          <w:rFonts w:ascii="%quod" w:hAnsi="%quod"/>
          <w:sz w:val="22"/>
          <w:szCs w:val="22"/>
        </w:rPr>
        <w:t>9</w:t>
      </w:r>
      <w:r w:rsidRPr="00E36B53">
        <w:rPr>
          <w:rFonts w:ascii="%quod" w:hAnsi="%quod"/>
          <w:sz w:val="22"/>
          <w:szCs w:val="22"/>
        </w:rPr>
        <w:t>0,- zł.  Druga i następna osoba z firmy: 3</w:t>
      </w:r>
      <w:r w:rsidR="00A80297">
        <w:rPr>
          <w:rFonts w:ascii="%quod" w:hAnsi="%quod"/>
          <w:sz w:val="22"/>
          <w:szCs w:val="22"/>
        </w:rPr>
        <w:t>5</w:t>
      </w:r>
      <w:r w:rsidRPr="00E36B53">
        <w:rPr>
          <w:rFonts w:ascii="%quod" w:hAnsi="%quod"/>
          <w:sz w:val="22"/>
          <w:szCs w:val="22"/>
        </w:rPr>
        <w:t>0,-zł</w:t>
      </w:r>
    </w:p>
    <w:p w14:paraId="10E1ACED" w14:textId="77777777" w:rsidR="002046A1" w:rsidRPr="00E36B53" w:rsidRDefault="002046A1" w:rsidP="002046A1">
      <w:pPr>
        <w:pStyle w:val="Tekstpodstawowy3"/>
        <w:spacing w:after="0"/>
        <w:jc w:val="both"/>
        <w:rPr>
          <w:rFonts w:ascii="%quod" w:hAnsi="%quod"/>
          <w:sz w:val="22"/>
          <w:szCs w:val="22"/>
        </w:rPr>
      </w:pPr>
      <w:r w:rsidRPr="00E36B53">
        <w:rPr>
          <w:rFonts w:ascii="%quod" w:hAnsi="%quod"/>
          <w:sz w:val="22"/>
          <w:szCs w:val="22"/>
        </w:rPr>
        <w:t>Cena obejmuje materiały szkoleniowe, bufet kawowy, lunch.</w:t>
      </w:r>
    </w:p>
    <w:p w14:paraId="3CB3B4C6" w14:textId="77777777" w:rsidR="002046A1" w:rsidRPr="00E36B53" w:rsidRDefault="002046A1" w:rsidP="002046A1">
      <w:pPr>
        <w:pStyle w:val="Tekstpodstawowy3"/>
        <w:spacing w:after="0"/>
        <w:jc w:val="both"/>
        <w:rPr>
          <w:rFonts w:ascii="%quod" w:hAnsi="%quod"/>
          <w:b/>
          <w:sz w:val="12"/>
          <w:szCs w:val="12"/>
        </w:rPr>
      </w:pPr>
    </w:p>
    <w:p w14:paraId="552ADE01" w14:textId="77777777" w:rsidR="002046A1" w:rsidRPr="00E36B53" w:rsidRDefault="002046A1" w:rsidP="002046A1">
      <w:pPr>
        <w:pStyle w:val="Tekstpodstawowy3"/>
        <w:spacing w:after="0"/>
        <w:jc w:val="center"/>
        <w:rPr>
          <w:rFonts w:ascii="%quod" w:hAnsi="%quod"/>
          <w:sz w:val="21"/>
          <w:szCs w:val="21"/>
          <w:u w:val="single"/>
        </w:rPr>
      </w:pPr>
      <w:r w:rsidRPr="00E36B53">
        <w:rPr>
          <w:rFonts w:ascii="%quod" w:hAnsi="%quod"/>
          <w:sz w:val="21"/>
          <w:szCs w:val="21"/>
          <w:u w:val="single"/>
        </w:rPr>
        <w:t xml:space="preserve">Ceny netto - </w:t>
      </w:r>
      <w:r w:rsidRPr="00E36B53">
        <w:rPr>
          <w:rFonts w:ascii="%quod" w:hAnsi="%quod"/>
          <w:b/>
          <w:sz w:val="21"/>
          <w:szCs w:val="21"/>
          <w:u w:val="single"/>
        </w:rPr>
        <w:t>NALEŻY DOLICZYĆ 23% VAT</w:t>
      </w:r>
      <w:r w:rsidRPr="00E36B53">
        <w:rPr>
          <w:rFonts w:ascii="%quod" w:hAnsi="%quod"/>
          <w:sz w:val="21"/>
          <w:szCs w:val="21"/>
          <w:u w:val="single"/>
        </w:rPr>
        <w:t>, z wyjątkiem gmin, zakładów budżetowych.</w:t>
      </w:r>
    </w:p>
    <w:p w14:paraId="6893B08A" w14:textId="77777777" w:rsidR="002046A1" w:rsidRPr="00652B8F" w:rsidRDefault="002046A1" w:rsidP="002046A1">
      <w:pPr>
        <w:pStyle w:val="Tekstpodstawowy"/>
        <w:rPr>
          <w:rFonts w:ascii="%quod" w:hAnsi="%quod"/>
          <w:sz w:val="10"/>
          <w:szCs w:val="10"/>
          <w:u w:val="none"/>
        </w:rPr>
      </w:pPr>
      <w:r w:rsidRPr="00652B8F">
        <w:rPr>
          <w:rFonts w:ascii="%quod" w:hAnsi="%quod"/>
          <w:sz w:val="10"/>
          <w:szCs w:val="10"/>
          <w:u w:val="none"/>
        </w:rPr>
        <w:t xml:space="preserve"> </w:t>
      </w:r>
    </w:p>
    <w:p w14:paraId="04E898B8" w14:textId="77777777" w:rsidR="002046A1" w:rsidRPr="00E36B53" w:rsidRDefault="002046A1" w:rsidP="002046A1">
      <w:pPr>
        <w:spacing w:after="0" w:line="240" w:lineRule="auto"/>
        <w:jc w:val="both"/>
        <w:rPr>
          <w:rFonts w:ascii="%quod" w:hAnsi="%quod" w:cs="Times New Roman"/>
        </w:rPr>
      </w:pPr>
      <w:r w:rsidRPr="00E36B53">
        <w:rPr>
          <w:rFonts w:ascii="%quod" w:hAnsi="%quod" w:cs="Times New Roman"/>
        </w:rPr>
        <w:t>Pozostałe warunki:</w:t>
      </w:r>
    </w:p>
    <w:p w14:paraId="6A37849C" w14:textId="77777777" w:rsidR="002046A1" w:rsidRPr="00E36B53" w:rsidRDefault="002046A1" w:rsidP="00A03A89">
      <w:pPr>
        <w:spacing w:after="20"/>
        <w:jc w:val="both"/>
        <w:rPr>
          <w:rFonts w:ascii="%quod" w:hAnsi="%quod" w:cs="Times New Roman"/>
          <w:sz w:val="21"/>
          <w:szCs w:val="21"/>
        </w:rPr>
      </w:pPr>
      <w:r w:rsidRPr="00E36B53">
        <w:rPr>
          <w:rFonts w:ascii="%quod" w:hAnsi="%quod" w:cs="Cambria Math"/>
          <w:sz w:val="21"/>
          <w:szCs w:val="21"/>
        </w:rPr>
        <w:t>①</w:t>
      </w:r>
      <w:r w:rsidRPr="00E36B53">
        <w:rPr>
          <w:rFonts w:ascii="%quod" w:hAnsi="%quod" w:cs="Times New Roman"/>
          <w:sz w:val="21"/>
          <w:szCs w:val="21"/>
        </w:rPr>
        <w:t xml:space="preserve"> Przesłanie zgłoszenia: e-mailem do 3 dni roboczych przez terminem.  </w:t>
      </w:r>
    </w:p>
    <w:p w14:paraId="6EE75698" w14:textId="77777777" w:rsidR="002046A1" w:rsidRPr="00E36B53" w:rsidRDefault="002046A1" w:rsidP="00A03A89">
      <w:pPr>
        <w:spacing w:after="20"/>
        <w:jc w:val="both"/>
        <w:rPr>
          <w:rFonts w:ascii="%quod" w:hAnsi="%quod" w:cs="Times New Roman"/>
          <w:sz w:val="21"/>
          <w:szCs w:val="21"/>
          <w:u w:val="single"/>
        </w:rPr>
      </w:pPr>
      <w:r w:rsidRPr="00E36B53">
        <w:rPr>
          <w:rFonts w:ascii="%quod" w:hAnsi="%quod" w:cs="Cambria Math"/>
          <w:sz w:val="21"/>
          <w:szCs w:val="21"/>
        </w:rPr>
        <w:t>②</w:t>
      </w:r>
      <w:r w:rsidRPr="00E36B53">
        <w:rPr>
          <w:rFonts w:ascii="%quod" w:hAnsi="%quod" w:cs="Times New Roman"/>
          <w:sz w:val="21"/>
          <w:szCs w:val="21"/>
        </w:rPr>
        <w:t xml:space="preserve"> Dokonanie przelewu na: Infrastruktura Henryk Palarz, ING Bank Śląski S.A. O/Katowice, ul. Mickiewicza 3, 40-951 Katowice, nr 37 1050 1214 1000 0022 7006 3379 (także po szkoleniu, na podstawie faktury).</w:t>
      </w:r>
    </w:p>
    <w:p w14:paraId="3BF20413" w14:textId="77777777" w:rsidR="002046A1" w:rsidRPr="00E36B53" w:rsidRDefault="002046A1" w:rsidP="00A03A89">
      <w:pPr>
        <w:spacing w:after="20" w:line="240" w:lineRule="auto"/>
        <w:jc w:val="both"/>
        <w:rPr>
          <w:rFonts w:ascii="%quod" w:hAnsi="%quod" w:cs="Times New Roman"/>
          <w:sz w:val="21"/>
          <w:szCs w:val="21"/>
        </w:rPr>
      </w:pPr>
      <w:r w:rsidRPr="00E36B53">
        <w:rPr>
          <w:rFonts w:ascii="%quod" w:hAnsi="%quod" w:cs="Cambria Math"/>
          <w:sz w:val="21"/>
          <w:szCs w:val="21"/>
        </w:rPr>
        <w:t>③</w:t>
      </w:r>
      <w:r w:rsidRPr="00E36B53">
        <w:rPr>
          <w:rFonts w:ascii="%quod" w:hAnsi="%quod" w:cs="Times New Roman"/>
          <w:sz w:val="21"/>
          <w:szCs w:val="21"/>
        </w:rPr>
        <w:t xml:space="preserve"> Rezygnację przyjmujemy na 3 dni robocze przez terminem. W razie późniejszej rezygnacji Zamawiający uiszcza kwotę w wysokości 50% i otrzymuje materiały szkoleniowe. Na szkolenie może stawić się w zamian inna osoba. </w:t>
      </w:r>
    </w:p>
    <w:p w14:paraId="4E93144F" w14:textId="77777777" w:rsidR="002046A1" w:rsidRPr="00E36B53" w:rsidRDefault="002046A1" w:rsidP="00A03A89">
      <w:pPr>
        <w:pStyle w:val="Tekstpodstawowy"/>
        <w:spacing w:after="20"/>
        <w:jc w:val="both"/>
        <w:rPr>
          <w:rFonts w:ascii="%quod" w:hAnsi="%quod"/>
          <w:sz w:val="21"/>
          <w:szCs w:val="21"/>
          <w:u w:val="none"/>
        </w:rPr>
      </w:pPr>
      <w:r w:rsidRPr="00E36B53">
        <w:rPr>
          <w:rFonts w:ascii="%quod" w:hAnsi="%quod" w:cs="Cambria Math"/>
          <w:sz w:val="21"/>
          <w:szCs w:val="21"/>
          <w:u w:val="none"/>
        </w:rPr>
        <w:t>④</w:t>
      </w:r>
      <w:r w:rsidRPr="00E36B53">
        <w:rPr>
          <w:rFonts w:ascii="%quod" w:hAnsi="%quod"/>
          <w:sz w:val="21"/>
          <w:szCs w:val="21"/>
          <w:u w:val="none"/>
        </w:rPr>
        <w:t xml:space="preserve"> Niniejsze zgłoszenie upoważnia firmę Infrastruktura do wystawienia faktury VAT z tytułu szkolenia bez podpisu odbiorcy.</w:t>
      </w:r>
    </w:p>
    <w:p w14:paraId="7B7EF882" w14:textId="77777777" w:rsidR="002046A1" w:rsidRPr="00E36B53" w:rsidRDefault="002046A1" w:rsidP="002046A1">
      <w:pPr>
        <w:pStyle w:val="Tekstpodstawowy"/>
        <w:jc w:val="both"/>
        <w:rPr>
          <w:rFonts w:ascii="%quod" w:hAnsi="%quod"/>
          <w:sz w:val="22"/>
          <w:szCs w:val="22"/>
          <w:u w:val="none"/>
        </w:rPr>
      </w:pPr>
      <w:r w:rsidRPr="00E36B53">
        <w:rPr>
          <w:rFonts w:ascii="%quod" w:hAnsi="%quod"/>
          <w:sz w:val="22"/>
          <w:szCs w:val="22"/>
          <w:u w:val="none"/>
        </w:rPr>
        <w:t xml:space="preserve">Oświadczam, że </w:t>
      </w:r>
      <w:r w:rsidRPr="00E36B53">
        <w:rPr>
          <w:rFonts w:ascii="%quod" w:hAnsi="%quod"/>
          <w:iCs/>
          <w:sz w:val="22"/>
          <w:szCs w:val="22"/>
          <w:u w:val="none"/>
        </w:rPr>
        <w:t>jesteśmy</w:t>
      </w:r>
      <w:r w:rsidRPr="00E36B53">
        <w:rPr>
          <w:rFonts w:ascii="%quod" w:hAnsi="%quod"/>
          <w:i/>
          <w:iCs/>
          <w:sz w:val="22"/>
          <w:szCs w:val="22"/>
          <w:u w:val="none"/>
        </w:rPr>
        <w:t xml:space="preserve"> </w:t>
      </w:r>
      <w:r w:rsidRPr="00E36B53">
        <w:rPr>
          <w:rFonts w:ascii="%quod" w:hAnsi="%quod"/>
          <w:sz w:val="22"/>
          <w:szCs w:val="22"/>
          <w:u w:val="none"/>
        </w:rPr>
        <w:t xml:space="preserve">płatnikiem VAT o numerze NIP: </w:t>
      </w:r>
    </w:p>
    <w:p w14:paraId="51107CF3" w14:textId="77777777" w:rsidR="002046A1" w:rsidRDefault="002046A1" w:rsidP="002046A1">
      <w:pPr>
        <w:pStyle w:val="Tekstpodstawowy"/>
        <w:jc w:val="both"/>
        <w:rPr>
          <w:rFonts w:ascii="%quod" w:hAnsi="%quod"/>
          <w:sz w:val="48"/>
          <w:szCs w:val="48"/>
          <w:u w:val="none"/>
        </w:rPr>
      </w:pPr>
      <w:r w:rsidRPr="00E36B53">
        <w:rPr>
          <w:rFonts w:ascii="%quod" w:hAnsi="%quod"/>
          <w:sz w:val="48"/>
          <w:szCs w:val="48"/>
          <w:u w:val="none"/>
        </w:rPr>
        <w:t xml:space="preserve">      </w:t>
      </w:r>
      <w:r w:rsidRPr="00E36B53">
        <w:rPr>
          <w:rFonts w:ascii="%quod" w:hAnsi="%quod"/>
          <w:sz w:val="48"/>
          <w:szCs w:val="48"/>
          <w:u w:val="none"/>
        </w:rPr>
        <w:sym w:font="Symbol" w:char="F083"/>
      </w:r>
      <w:r w:rsidRPr="00E36B53">
        <w:rPr>
          <w:rFonts w:ascii="%quod" w:hAnsi="%quod"/>
          <w:sz w:val="48"/>
          <w:szCs w:val="48"/>
          <w:u w:val="none"/>
        </w:rPr>
        <w:sym w:font="Symbol" w:char="F083"/>
      </w:r>
      <w:r w:rsidRPr="00E36B53">
        <w:rPr>
          <w:rFonts w:ascii="%quod" w:hAnsi="%quod"/>
          <w:sz w:val="48"/>
          <w:szCs w:val="48"/>
          <w:u w:val="none"/>
        </w:rPr>
        <w:sym w:font="Symbol" w:char="F083"/>
      </w:r>
      <w:r w:rsidRPr="00E36B53">
        <w:rPr>
          <w:rFonts w:ascii="%quod" w:hAnsi="%quod"/>
          <w:sz w:val="48"/>
          <w:szCs w:val="48"/>
          <w:u w:val="none"/>
        </w:rPr>
        <w:sym w:font="Symbol" w:char="F083"/>
      </w:r>
      <w:r w:rsidRPr="00E36B53">
        <w:rPr>
          <w:rFonts w:ascii="%quod" w:hAnsi="%quod"/>
          <w:sz w:val="48"/>
          <w:szCs w:val="48"/>
          <w:u w:val="none"/>
        </w:rPr>
        <w:sym w:font="Symbol" w:char="F083"/>
      </w:r>
      <w:r w:rsidRPr="00E36B53">
        <w:rPr>
          <w:rFonts w:ascii="%quod" w:hAnsi="%quod"/>
          <w:sz w:val="48"/>
          <w:szCs w:val="48"/>
          <w:u w:val="none"/>
        </w:rPr>
        <w:sym w:font="Symbol" w:char="F083"/>
      </w:r>
      <w:r w:rsidRPr="00E36B53">
        <w:rPr>
          <w:rFonts w:ascii="%quod" w:hAnsi="%quod"/>
          <w:sz w:val="48"/>
          <w:szCs w:val="48"/>
          <w:u w:val="none"/>
        </w:rPr>
        <w:sym w:font="Symbol" w:char="F083"/>
      </w:r>
      <w:r w:rsidRPr="00E36B53">
        <w:rPr>
          <w:rFonts w:ascii="%quod" w:hAnsi="%quod"/>
          <w:sz w:val="48"/>
          <w:szCs w:val="48"/>
          <w:u w:val="none"/>
        </w:rPr>
        <w:sym w:font="Symbol" w:char="F083"/>
      </w:r>
      <w:r w:rsidRPr="00E36B53">
        <w:rPr>
          <w:rFonts w:ascii="%quod" w:hAnsi="%quod"/>
          <w:sz w:val="48"/>
          <w:szCs w:val="48"/>
          <w:u w:val="none"/>
        </w:rPr>
        <w:sym w:font="Symbol" w:char="F083"/>
      </w:r>
      <w:r w:rsidRPr="00E36B53">
        <w:rPr>
          <w:rFonts w:ascii="%quod" w:hAnsi="%quod"/>
          <w:sz w:val="48"/>
          <w:szCs w:val="48"/>
          <w:u w:val="none"/>
        </w:rPr>
        <w:sym w:font="Symbol" w:char="F083"/>
      </w:r>
      <w:r w:rsidRPr="00E36B53">
        <w:rPr>
          <w:rFonts w:ascii="%quod" w:hAnsi="%quod"/>
          <w:sz w:val="48"/>
          <w:szCs w:val="48"/>
          <w:u w:val="none"/>
        </w:rPr>
        <w:sym w:font="Symbol" w:char="F083"/>
      </w:r>
      <w:r w:rsidRPr="00E36B53">
        <w:rPr>
          <w:rFonts w:ascii="%quod" w:hAnsi="%quod"/>
          <w:sz w:val="48"/>
          <w:szCs w:val="48"/>
          <w:u w:val="none"/>
        </w:rPr>
        <w:sym w:font="Symbol" w:char="F083"/>
      </w:r>
      <w:r w:rsidRPr="00E36B53">
        <w:rPr>
          <w:rFonts w:ascii="%quod" w:hAnsi="%quod"/>
          <w:sz w:val="48"/>
          <w:szCs w:val="48"/>
          <w:u w:val="none"/>
        </w:rPr>
        <w:sym w:font="Symbol" w:char="F083"/>
      </w:r>
    </w:p>
    <w:p w14:paraId="00965B82" w14:textId="77777777" w:rsidR="002046A1" w:rsidRPr="00652B8F" w:rsidRDefault="002046A1" w:rsidP="002046A1">
      <w:pPr>
        <w:pStyle w:val="Tekstpodstawowy"/>
        <w:jc w:val="both"/>
        <w:rPr>
          <w:rFonts w:ascii="%quod" w:hAnsi="%quod"/>
          <w:sz w:val="12"/>
          <w:szCs w:val="12"/>
          <w:u w:val="none"/>
        </w:rPr>
      </w:pPr>
    </w:p>
    <w:p w14:paraId="6E10CA47" w14:textId="77777777" w:rsidR="00A80297" w:rsidRDefault="002046A1" w:rsidP="002046A1">
      <w:pPr>
        <w:pStyle w:val="Tekstpodstawowy"/>
        <w:ind w:firstLine="708"/>
        <w:rPr>
          <w:sz w:val="22"/>
          <w:szCs w:val="22"/>
          <w:u w:val="none"/>
        </w:rPr>
      </w:pPr>
      <w:r w:rsidRPr="00515E5F">
        <w:rPr>
          <w:sz w:val="22"/>
          <w:szCs w:val="22"/>
          <w:u w:val="none"/>
        </w:rPr>
        <w:t xml:space="preserve">  </w:t>
      </w:r>
      <w:r w:rsidRPr="00515E5F">
        <w:rPr>
          <w:sz w:val="22"/>
          <w:szCs w:val="22"/>
          <w:u w:val="none"/>
        </w:rPr>
        <w:tab/>
      </w:r>
      <w:r w:rsidRPr="00515E5F">
        <w:rPr>
          <w:sz w:val="22"/>
          <w:szCs w:val="22"/>
          <w:u w:val="none"/>
        </w:rPr>
        <w:tab/>
      </w:r>
      <w:r w:rsidRPr="00515E5F">
        <w:rPr>
          <w:sz w:val="22"/>
          <w:szCs w:val="22"/>
          <w:u w:val="none"/>
        </w:rPr>
        <w:tab/>
      </w:r>
      <w:r w:rsidRPr="00515E5F">
        <w:rPr>
          <w:sz w:val="22"/>
          <w:szCs w:val="22"/>
          <w:u w:val="none"/>
        </w:rPr>
        <w:tab/>
      </w:r>
      <w:r w:rsidRPr="00515E5F">
        <w:rPr>
          <w:sz w:val="22"/>
          <w:szCs w:val="22"/>
          <w:u w:val="none"/>
        </w:rPr>
        <w:tab/>
      </w:r>
      <w:r w:rsidRPr="00515E5F">
        <w:rPr>
          <w:sz w:val="22"/>
          <w:szCs w:val="22"/>
          <w:u w:val="none"/>
        </w:rPr>
        <w:tab/>
        <w:t xml:space="preserve">      </w:t>
      </w:r>
      <w:r>
        <w:rPr>
          <w:sz w:val="22"/>
          <w:szCs w:val="22"/>
          <w:u w:val="none"/>
        </w:rPr>
        <w:t xml:space="preserve">    </w:t>
      </w:r>
      <w:r w:rsidRPr="00515E5F">
        <w:rPr>
          <w:sz w:val="22"/>
          <w:szCs w:val="22"/>
          <w:u w:val="none"/>
        </w:rPr>
        <w:t xml:space="preserve">  </w:t>
      </w:r>
      <w:r>
        <w:rPr>
          <w:sz w:val="22"/>
          <w:szCs w:val="22"/>
          <w:u w:val="none"/>
        </w:rPr>
        <w:t xml:space="preserve"> </w:t>
      </w:r>
      <w:r w:rsidR="00B23E80">
        <w:rPr>
          <w:sz w:val="22"/>
          <w:szCs w:val="22"/>
          <w:u w:val="none"/>
        </w:rPr>
        <w:t xml:space="preserve">   </w:t>
      </w:r>
    </w:p>
    <w:p w14:paraId="1B3079D0" w14:textId="72BA3F06" w:rsidR="002046A1" w:rsidRPr="00515E5F" w:rsidRDefault="00B23E80" w:rsidP="00A80297">
      <w:pPr>
        <w:pStyle w:val="Tekstpodstawowy"/>
        <w:ind w:left="4956" w:firstLine="708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 </w:t>
      </w:r>
      <w:r w:rsidR="002046A1" w:rsidRPr="00515E5F">
        <w:rPr>
          <w:sz w:val="22"/>
          <w:szCs w:val="22"/>
          <w:u w:val="none"/>
        </w:rPr>
        <w:t xml:space="preserve"> .................................................</w:t>
      </w:r>
    </w:p>
    <w:p w14:paraId="2DBDE682" w14:textId="6DD76AD8" w:rsidR="002046A1" w:rsidRPr="00E36B53" w:rsidRDefault="002046A1" w:rsidP="002046A1">
      <w:pPr>
        <w:pStyle w:val="Tytu"/>
        <w:rPr>
          <w:rFonts w:ascii="%quod" w:hAnsi="%quod"/>
          <w:b w:val="0"/>
          <w:spacing w:val="74"/>
          <w:sz w:val="24"/>
          <w:vertAlign w:val="super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36B53">
        <w:rPr>
          <w:rFonts w:ascii="%quod" w:hAnsi="%quod"/>
          <w:sz w:val="22"/>
          <w:szCs w:val="22"/>
        </w:rPr>
        <w:tab/>
      </w:r>
      <w:r w:rsidRPr="00E36B53">
        <w:rPr>
          <w:rFonts w:ascii="%quod" w:hAnsi="%quod"/>
          <w:sz w:val="22"/>
          <w:szCs w:val="22"/>
        </w:rPr>
        <w:tab/>
      </w:r>
      <w:r w:rsidRPr="00E36B53">
        <w:rPr>
          <w:rFonts w:ascii="%quod" w:hAnsi="%quod"/>
          <w:sz w:val="22"/>
          <w:szCs w:val="22"/>
        </w:rPr>
        <w:tab/>
      </w:r>
      <w:r w:rsidRPr="00E36B53">
        <w:rPr>
          <w:rFonts w:ascii="%quod" w:hAnsi="%quod"/>
          <w:sz w:val="22"/>
          <w:szCs w:val="22"/>
        </w:rPr>
        <w:tab/>
        <w:t xml:space="preserve">                            </w:t>
      </w:r>
      <w:r>
        <w:rPr>
          <w:rFonts w:ascii="%quod" w:hAnsi="%quod"/>
          <w:sz w:val="22"/>
          <w:szCs w:val="22"/>
        </w:rPr>
        <w:t xml:space="preserve">          </w:t>
      </w:r>
      <w:r w:rsidR="00B23E80">
        <w:rPr>
          <w:rFonts w:ascii="%quod" w:hAnsi="%quod"/>
          <w:sz w:val="22"/>
          <w:szCs w:val="22"/>
        </w:rPr>
        <w:t xml:space="preserve">  </w:t>
      </w:r>
      <w:r>
        <w:rPr>
          <w:rFonts w:ascii="%quod" w:hAnsi="%quod"/>
          <w:sz w:val="22"/>
          <w:szCs w:val="22"/>
        </w:rPr>
        <w:t xml:space="preserve">        </w:t>
      </w:r>
      <w:r w:rsidRPr="00E36B53">
        <w:rPr>
          <w:rFonts w:ascii="%quod" w:hAnsi="%quod"/>
          <w:sz w:val="22"/>
          <w:szCs w:val="22"/>
        </w:rPr>
        <w:t xml:space="preserve">  </w:t>
      </w:r>
      <w:r w:rsidRPr="005F2681">
        <w:rPr>
          <w:rFonts w:ascii="%quod" w:hAnsi="%quod"/>
          <w:b w:val="0"/>
          <w:sz w:val="26"/>
          <w:vertAlign w:val="superscript"/>
        </w:rPr>
        <w:t>pieczęć i podpis</w:t>
      </w:r>
      <w:r w:rsidRPr="005F2681">
        <w:rPr>
          <w:rFonts w:ascii="%quod" w:hAnsi="%quod"/>
          <w:b w:val="0"/>
          <w:spacing w:val="74"/>
          <w:sz w:val="26"/>
          <w:vertAlign w:val="super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sectPr w:rsidR="002046A1" w:rsidRPr="00E36B53" w:rsidSect="00E30736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pperplate Gothic Bold">
    <w:charset w:val="00"/>
    <w:family w:val="swiss"/>
    <w:pitch w:val="variable"/>
    <w:sig w:usb0="00000003" w:usb1="00000000" w:usb2="00000000" w:usb3="00000000" w:csb0="00000001" w:csb1="00000000"/>
  </w:font>
  <w:font w:name="%quod">
    <w:altName w:val="Cambria"/>
    <w:panose1 w:val="00000000000000000000"/>
    <w:charset w:val="00"/>
    <w:family w:val="roman"/>
    <w:notTrueType/>
    <w:pitch w:val="default"/>
  </w:font>
  <w:font w:name="Quod">
    <w:altName w:val="Cambria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B5A"/>
    <w:rsid w:val="00025516"/>
    <w:rsid w:val="0003315B"/>
    <w:rsid w:val="00045226"/>
    <w:rsid w:val="00066E66"/>
    <w:rsid w:val="001A113C"/>
    <w:rsid w:val="002046A1"/>
    <w:rsid w:val="002533B8"/>
    <w:rsid w:val="002E216F"/>
    <w:rsid w:val="002F0341"/>
    <w:rsid w:val="002F263F"/>
    <w:rsid w:val="0031427C"/>
    <w:rsid w:val="003640D2"/>
    <w:rsid w:val="00387018"/>
    <w:rsid w:val="003C351D"/>
    <w:rsid w:val="004121C6"/>
    <w:rsid w:val="00486E1C"/>
    <w:rsid w:val="004971E9"/>
    <w:rsid w:val="004D351B"/>
    <w:rsid w:val="004E1EFC"/>
    <w:rsid w:val="00570075"/>
    <w:rsid w:val="005C0BDD"/>
    <w:rsid w:val="0060437F"/>
    <w:rsid w:val="00652B8F"/>
    <w:rsid w:val="00686193"/>
    <w:rsid w:val="007004A5"/>
    <w:rsid w:val="007122F9"/>
    <w:rsid w:val="007162A2"/>
    <w:rsid w:val="007A312F"/>
    <w:rsid w:val="007C0B05"/>
    <w:rsid w:val="007C4B5A"/>
    <w:rsid w:val="00831546"/>
    <w:rsid w:val="008C7F43"/>
    <w:rsid w:val="009834A2"/>
    <w:rsid w:val="00984CA9"/>
    <w:rsid w:val="009B4D16"/>
    <w:rsid w:val="00A03A89"/>
    <w:rsid w:val="00A80297"/>
    <w:rsid w:val="00B23E80"/>
    <w:rsid w:val="00BC2B92"/>
    <w:rsid w:val="00BF3BFA"/>
    <w:rsid w:val="00C3264B"/>
    <w:rsid w:val="00C8185E"/>
    <w:rsid w:val="00CF4E08"/>
    <w:rsid w:val="00D1031A"/>
    <w:rsid w:val="00D36612"/>
    <w:rsid w:val="00DB427A"/>
    <w:rsid w:val="00DD2737"/>
    <w:rsid w:val="00E902B2"/>
    <w:rsid w:val="00EC4C54"/>
    <w:rsid w:val="00F10669"/>
    <w:rsid w:val="00F422B3"/>
    <w:rsid w:val="00F42B7E"/>
    <w:rsid w:val="00FA6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4909A"/>
  <w15:chartTrackingRefBased/>
  <w15:docId w15:val="{F5FFEB0A-ADEE-46EF-865D-3544FA505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46A1"/>
    <w:pPr>
      <w:spacing w:after="200" w:line="276" w:lineRule="auto"/>
    </w:pPr>
  </w:style>
  <w:style w:type="paragraph" w:styleId="Nagwek3">
    <w:name w:val="heading 3"/>
    <w:basedOn w:val="Normalny"/>
    <w:next w:val="Normalny"/>
    <w:link w:val="Nagwek3Znak"/>
    <w:qFormat/>
    <w:rsid w:val="002046A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2046A1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ormalnyWeb">
    <w:name w:val="Normal (Web)"/>
    <w:basedOn w:val="Normalny"/>
    <w:uiPriority w:val="99"/>
    <w:rsid w:val="00204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046A1"/>
    <w:rPr>
      <w:b/>
      <w:bCs/>
    </w:rPr>
  </w:style>
  <w:style w:type="paragraph" w:styleId="Tekstpodstawowy">
    <w:name w:val="Body Text"/>
    <w:basedOn w:val="Normalny"/>
    <w:link w:val="TekstpodstawowyZnak"/>
    <w:rsid w:val="002046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046A1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Tekstpodstawowy3">
    <w:name w:val="Body Text 3"/>
    <w:basedOn w:val="Normalny"/>
    <w:link w:val="Tekstpodstawowy3Znak"/>
    <w:rsid w:val="002046A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2046A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2046A1"/>
    <w:pPr>
      <w:spacing w:after="0" w:line="240" w:lineRule="auto"/>
      <w:jc w:val="center"/>
    </w:pPr>
    <w:rPr>
      <w:rFonts w:ascii="Copperplate Gothic Bold" w:eastAsia="Times New Roman" w:hAnsi="Copperplate Gothic Bold" w:cs="Times New Roman"/>
      <w:b/>
      <w:bCs/>
      <w:sz w:val="40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2046A1"/>
    <w:rPr>
      <w:rFonts w:ascii="Copperplate Gothic Bold" w:eastAsia="Times New Roman" w:hAnsi="Copperplate Gothic Bold" w:cs="Times New Roman"/>
      <w:b/>
      <w:bCs/>
      <w:sz w:val="40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366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infrastruktura@interia.p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1117</TotalTime>
  <Pages>2</Pages>
  <Words>747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31</cp:revision>
  <cp:lastPrinted>2022-05-31T08:28:00Z</cp:lastPrinted>
  <dcterms:created xsi:type="dcterms:W3CDTF">2020-01-28T12:27:00Z</dcterms:created>
  <dcterms:modified xsi:type="dcterms:W3CDTF">2022-05-31T09:13:00Z</dcterms:modified>
</cp:coreProperties>
</file>